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1C8067" w14:textId="04B27CDA" w:rsidR="00516952" w:rsidRPr="00516952" w:rsidRDefault="00F10749" w:rsidP="00516952">
      <w:pPr>
        <w:rPr>
          <w:rFonts w:ascii="Times New Roman" w:hAnsi="Times New Roman"/>
          <w:sz w:val="24"/>
          <w:szCs w:val="24"/>
        </w:rPr>
      </w:pPr>
      <w:r>
        <w:rPr>
          <w:rFonts w:ascii="Times New Roman" w:hAnsi="Times New Roman"/>
          <w:b/>
          <w:sz w:val="24"/>
          <w:szCs w:val="24"/>
        </w:rPr>
        <w:t>R</w:t>
      </w:r>
      <w:r w:rsidR="00516952">
        <w:rPr>
          <w:rFonts w:ascii="Times New Roman" w:hAnsi="Times New Roman"/>
          <w:b/>
          <w:sz w:val="24"/>
          <w:szCs w:val="24"/>
        </w:rPr>
        <w:t>AAMLEPING</w:t>
      </w:r>
      <w:r w:rsidR="00500CB1">
        <w:rPr>
          <w:rFonts w:ascii="Times New Roman" w:hAnsi="Times New Roman"/>
          <w:b/>
          <w:sz w:val="24"/>
          <w:szCs w:val="24"/>
        </w:rPr>
        <w:t xml:space="preserve"> nr </w:t>
      </w:r>
      <w:r w:rsidR="00500CB1" w:rsidRPr="00500CB1">
        <w:rPr>
          <w:rFonts w:ascii="Times New Roman" w:hAnsi="Times New Roman"/>
          <w:b/>
          <w:sz w:val="24"/>
          <w:szCs w:val="24"/>
        </w:rPr>
        <w:t>1-18/2024/201</w:t>
      </w:r>
    </w:p>
    <w:p w14:paraId="2D90BA34" w14:textId="77777777" w:rsidR="00516952" w:rsidRDefault="00516952" w:rsidP="00516952">
      <w:pPr>
        <w:rPr>
          <w:rFonts w:ascii="Times New Roman" w:hAnsi="Times New Roman"/>
          <w:sz w:val="24"/>
          <w:szCs w:val="24"/>
        </w:rPr>
      </w:pPr>
    </w:p>
    <w:p w14:paraId="4E46C729" w14:textId="77777777" w:rsidR="00516952" w:rsidRPr="00516952" w:rsidRDefault="00516952" w:rsidP="00516952">
      <w:pPr>
        <w:autoSpaceDE w:val="0"/>
        <w:autoSpaceDN w:val="0"/>
        <w:adjustRightInd w:val="0"/>
        <w:rPr>
          <w:rFonts w:ascii="Times New Roman" w:eastAsiaTheme="minorHAnsi" w:hAnsi="Times New Roman"/>
          <w:color w:val="000000"/>
          <w:sz w:val="24"/>
          <w:szCs w:val="24"/>
        </w:rPr>
      </w:pPr>
      <w:r w:rsidRPr="00516952">
        <w:rPr>
          <w:rFonts w:ascii="Times New Roman" w:eastAsiaTheme="minorHAnsi" w:hAnsi="Times New Roman"/>
          <w:color w:val="000000"/>
          <w:sz w:val="24"/>
          <w:szCs w:val="24"/>
        </w:rPr>
        <w:t xml:space="preserve">Käesoleva raamlepingu (edaspidi leping) on sõlminud </w:t>
      </w:r>
    </w:p>
    <w:p w14:paraId="0C535161" w14:textId="77777777" w:rsidR="00516952" w:rsidRPr="00516952" w:rsidRDefault="00516952" w:rsidP="00516952">
      <w:pPr>
        <w:autoSpaceDE w:val="0"/>
        <w:autoSpaceDN w:val="0"/>
        <w:adjustRightInd w:val="0"/>
        <w:rPr>
          <w:rFonts w:ascii="Times New Roman" w:eastAsiaTheme="minorHAnsi" w:hAnsi="Times New Roman"/>
          <w:color w:val="000000"/>
          <w:sz w:val="24"/>
          <w:szCs w:val="24"/>
        </w:rPr>
      </w:pPr>
    </w:p>
    <w:p w14:paraId="195F9E9F" w14:textId="6A31645A" w:rsidR="00F10749" w:rsidRPr="00516952" w:rsidRDefault="00F10749" w:rsidP="00F10749">
      <w:pPr>
        <w:ind w:left="10" w:right="2" w:hanging="10"/>
        <w:rPr>
          <w:rFonts w:ascii="Times New Roman" w:eastAsia="Arial" w:hAnsi="Times New Roman"/>
          <w:color w:val="000000"/>
          <w:sz w:val="24"/>
          <w:szCs w:val="24"/>
          <w:lang w:eastAsia="et-EE"/>
        </w:rPr>
      </w:pPr>
      <w:r w:rsidRPr="00516952">
        <w:rPr>
          <w:rFonts w:ascii="Times New Roman" w:eastAsia="Arial" w:hAnsi="Times New Roman"/>
          <w:b/>
          <w:bCs/>
          <w:color w:val="000000"/>
          <w:sz w:val="24"/>
          <w:szCs w:val="24"/>
          <w:lang w:eastAsia="et-EE"/>
        </w:rPr>
        <w:t>Riigimetsa Majandamise Keskus (edaspidi tellija)</w:t>
      </w:r>
      <w:r w:rsidRPr="00516952">
        <w:rPr>
          <w:rFonts w:ascii="Times New Roman" w:eastAsia="Arial" w:hAnsi="Times New Roman"/>
          <w:color w:val="000000"/>
          <w:sz w:val="24"/>
          <w:szCs w:val="24"/>
          <w:lang w:eastAsia="et-EE"/>
        </w:rPr>
        <w:t xml:space="preserve">, registrikood 70004459, keda </w:t>
      </w:r>
      <w:r w:rsidR="00AD1D27">
        <w:rPr>
          <w:rFonts w:ascii="Times New Roman" w:eastAsia="Arial" w:hAnsi="Times New Roman"/>
          <w:color w:val="000000"/>
          <w:sz w:val="24"/>
          <w:szCs w:val="24"/>
          <w:lang w:eastAsia="et-EE"/>
        </w:rPr>
        <w:t xml:space="preserve">RMK põhimääruse ning RMK juhatuse </w:t>
      </w:r>
      <w:r w:rsidR="00271CC3">
        <w:rPr>
          <w:rFonts w:ascii="Times New Roman" w:eastAsia="Arial" w:hAnsi="Times New Roman"/>
          <w:color w:val="000000"/>
          <w:sz w:val="24"/>
          <w:szCs w:val="24"/>
          <w:lang w:eastAsia="et-EE"/>
        </w:rPr>
        <w:t xml:space="preserve">poolt </w:t>
      </w:r>
      <w:r w:rsidR="00AD1D27">
        <w:rPr>
          <w:rFonts w:ascii="Times New Roman" w:eastAsia="Arial" w:hAnsi="Times New Roman"/>
          <w:color w:val="000000"/>
          <w:sz w:val="24"/>
          <w:szCs w:val="24"/>
          <w:lang w:eastAsia="et-EE"/>
        </w:rPr>
        <w:t>14.</w:t>
      </w:r>
      <w:r w:rsidR="00271CC3">
        <w:rPr>
          <w:rFonts w:ascii="Times New Roman" w:eastAsia="Arial" w:hAnsi="Times New Roman"/>
          <w:color w:val="000000"/>
          <w:sz w:val="24"/>
          <w:szCs w:val="24"/>
          <w:lang w:eastAsia="et-EE"/>
        </w:rPr>
        <w:t xml:space="preserve"> mail </w:t>
      </w:r>
      <w:r w:rsidR="00AD1D27">
        <w:rPr>
          <w:rFonts w:ascii="Times New Roman" w:eastAsia="Arial" w:hAnsi="Times New Roman"/>
          <w:color w:val="000000"/>
          <w:sz w:val="24"/>
          <w:szCs w:val="24"/>
          <w:lang w:eastAsia="et-EE"/>
        </w:rPr>
        <w:t xml:space="preserve">2019 kinnitatud RMK lepingute menetlemise juhendi punkti </w:t>
      </w:r>
      <w:r w:rsidR="00271CC3">
        <w:rPr>
          <w:rFonts w:ascii="Times New Roman" w:eastAsia="Arial" w:hAnsi="Times New Roman"/>
          <w:color w:val="000000"/>
          <w:sz w:val="24"/>
          <w:szCs w:val="24"/>
          <w:lang w:eastAsia="et-EE"/>
        </w:rPr>
        <w:t>4.5</w:t>
      </w:r>
      <w:r w:rsidRPr="00516952">
        <w:rPr>
          <w:rFonts w:ascii="Times New Roman" w:eastAsia="Arial" w:hAnsi="Times New Roman"/>
          <w:color w:val="000000"/>
          <w:sz w:val="24"/>
          <w:szCs w:val="24"/>
          <w:lang w:eastAsia="et-EE"/>
        </w:rPr>
        <w:t xml:space="preserve"> alusel esindab </w:t>
      </w:r>
      <w:r w:rsidR="001D194B">
        <w:rPr>
          <w:rFonts w:ascii="Times New Roman" w:eastAsia="Arial" w:hAnsi="Times New Roman"/>
          <w:color w:val="000000"/>
          <w:sz w:val="24"/>
          <w:szCs w:val="24"/>
          <w:lang w:eastAsia="et-EE"/>
        </w:rPr>
        <w:t>juhatuse liige Agne Aija</w:t>
      </w:r>
      <w:r w:rsidRPr="00516952">
        <w:rPr>
          <w:rFonts w:ascii="Times New Roman" w:eastAsia="Arial" w:hAnsi="Times New Roman"/>
          <w:color w:val="000000"/>
          <w:sz w:val="24"/>
          <w:szCs w:val="24"/>
          <w:lang w:eastAsia="et-EE"/>
        </w:rPr>
        <w:t xml:space="preserve">, </w:t>
      </w:r>
      <w:r>
        <w:rPr>
          <w:rFonts w:ascii="Times New Roman" w:eastAsia="Arial" w:hAnsi="Times New Roman"/>
          <w:color w:val="000000"/>
          <w:sz w:val="24"/>
          <w:szCs w:val="24"/>
          <w:lang w:eastAsia="et-EE"/>
        </w:rPr>
        <w:t>ühelt</w:t>
      </w:r>
      <w:r w:rsidRPr="00516952">
        <w:rPr>
          <w:rFonts w:ascii="Times New Roman" w:eastAsia="Arial" w:hAnsi="Times New Roman"/>
          <w:color w:val="000000"/>
          <w:sz w:val="24"/>
          <w:szCs w:val="24"/>
          <w:lang w:eastAsia="et-EE"/>
        </w:rPr>
        <w:t xml:space="preserve"> poolt</w:t>
      </w:r>
    </w:p>
    <w:p w14:paraId="4C5FA954" w14:textId="2964D518" w:rsidR="00F10749" w:rsidRPr="00F10749" w:rsidRDefault="00F10749" w:rsidP="00516952">
      <w:pPr>
        <w:autoSpaceDE w:val="0"/>
        <w:autoSpaceDN w:val="0"/>
        <w:adjustRightInd w:val="0"/>
        <w:rPr>
          <w:rFonts w:ascii="Times New Roman" w:eastAsiaTheme="minorHAnsi" w:hAnsi="Times New Roman"/>
          <w:color w:val="000000"/>
          <w:sz w:val="24"/>
          <w:szCs w:val="24"/>
        </w:rPr>
      </w:pPr>
      <w:r w:rsidRPr="00F10749">
        <w:rPr>
          <w:rFonts w:ascii="Times New Roman" w:eastAsiaTheme="minorHAnsi" w:hAnsi="Times New Roman"/>
          <w:color w:val="000000"/>
          <w:sz w:val="24"/>
          <w:szCs w:val="24"/>
        </w:rPr>
        <w:t>ja</w:t>
      </w:r>
    </w:p>
    <w:p w14:paraId="7365B5C6" w14:textId="40D3166A" w:rsidR="00516952" w:rsidRPr="00516952" w:rsidRDefault="00F10749" w:rsidP="00516952">
      <w:pPr>
        <w:autoSpaceDE w:val="0"/>
        <w:autoSpaceDN w:val="0"/>
        <w:adjustRightInd w:val="0"/>
        <w:rPr>
          <w:rFonts w:ascii="Times New Roman" w:eastAsiaTheme="minorHAnsi" w:hAnsi="Times New Roman"/>
          <w:color w:val="000000"/>
          <w:sz w:val="24"/>
          <w:szCs w:val="24"/>
        </w:rPr>
      </w:pPr>
      <w:r w:rsidRPr="00F10749">
        <w:rPr>
          <w:rFonts w:ascii="Times New Roman" w:eastAsiaTheme="minorHAnsi" w:hAnsi="Times New Roman"/>
          <w:b/>
          <w:bCs/>
          <w:color w:val="000000"/>
          <w:sz w:val="24"/>
          <w:szCs w:val="24"/>
        </w:rPr>
        <w:t xml:space="preserve">Osaühing </w:t>
      </w:r>
      <w:proofErr w:type="spellStart"/>
      <w:r w:rsidRPr="00F10749">
        <w:rPr>
          <w:rFonts w:ascii="Times New Roman" w:eastAsiaTheme="minorHAnsi" w:hAnsi="Times New Roman"/>
          <w:b/>
          <w:bCs/>
          <w:color w:val="000000"/>
          <w:sz w:val="24"/>
          <w:szCs w:val="24"/>
        </w:rPr>
        <w:t>Jolos</w:t>
      </w:r>
      <w:proofErr w:type="spellEnd"/>
      <w:r w:rsidRPr="00F10749">
        <w:rPr>
          <w:rFonts w:ascii="Times New Roman" w:eastAsiaTheme="minorHAnsi" w:hAnsi="Times New Roman"/>
          <w:b/>
          <w:bCs/>
          <w:color w:val="000000"/>
          <w:sz w:val="24"/>
          <w:szCs w:val="24"/>
        </w:rPr>
        <w:t xml:space="preserve"> </w:t>
      </w:r>
      <w:r w:rsidR="00516952" w:rsidRPr="00516952">
        <w:rPr>
          <w:rFonts w:ascii="Times New Roman" w:eastAsiaTheme="minorHAnsi" w:hAnsi="Times New Roman"/>
          <w:b/>
          <w:bCs/>
          <w:color w:val="000000"/>
          <w:sz w:val="24"/>
          <w:szCs w:val="24"/>
        </w:rPr>
        <w:t xml:space="preserve">(edaspidi täitja), </w:t>
      </w:r>
      <w:r w:rsidR="00516952" w:rsidRPr="00516952">
        <w:rPr>
          <w:rFonts w:ascii="Times New Roman" w:eastAsiaTheme="minorHAnsi" w:hAnsi="Times New Roman"/>
          <w:color w:val="000000"/>
          <w:sz w:val="24"/>
          <w:szCs w:val="24"/>
        </w:rPr>
        <w:t xml:space="preserve">registrikood </w:t>
      </w:r>
      <w:r w:rsidRPr="00F10749">
        <w:rPr>
          <w:rFonts w:ascii="Times New Roman" w:eastAsiaTheme="minorHAnsi" w:hAnsi="Times New Roman"/>
          <w:color w:val="000000"/>
          <w:sz w:val="24"/>
          <w:szCs w:val="24"/>
        </w:rPr>
        <w:t>11646604</w:t>
      </w:r>
      <w:r w:rsidR="00516952" w:rsidRPr="00516952">
        <w:rPr>
          <w:rFonts w:ascii="Times New Roman" w:eastAsiaTheme="minorHAnsi" w:hAnsi="Times New Roman"/>
          <w:color w:val="000000"/>
          <w:sz w:val="24"/>
          <w:szCs w:val="24"/>
        </w:rPr>
        <w:t xml:space="preserve">, keda </w:t>
      </w:r>
      <w:r>
        <w:rPr>
          <w:rFonts w:ascii="Times New Roman" w:eastAsiaTheme="minorHAnsi" w:hAnsi="Times New Roman"/>
          <w:color w:val="000000"/>
          <w:sz w:val="24"/>
          <w:szCs w:val="24"/>
        </w:rPr>
        <w:t>põhikirja</w:t>
      </w:r>
      <w:r w:rsidR="00516952" w:rsidRPr="00516952">
        <w:rPr>
          <w:rFonts w:ascii="Times New Roman" w:eastAsiaTheme="minorHAnsi" w:hAnsi="Times New Roman"/>
          <w:color w:val="000000"/>
          <w:sz w:val="24"/>
          <w:szCs w:val="24"/>
        </w:rPr>
        <w:t xml:space="preserve"> alusel esindab</w:t>
      </w:r>
      <w:r>
        <w:rPr>
          <w:rFonts w:ascii="Times New Roman" w:eastAsiaTheme="minorHAnsi" w:hAnsi="Times New Roman"/>
          <w:color w:val="000000"/>
          <w:sz w:val="24"/>
          <w:szCs w:val="24"/>
        </w:rPr>
        <w:t xml:space="preserve"> juhatuse liige Martin </w:t>
      </w:r>
      <w:proofErr w:type="spellStart"/>
      <w:r>
        <w:rPr>
          <w:rFonts w:ascii="Times New Roman" w:eastAsiaTheme="minorHAnsi" w:hAnsi="Times New Roman"/>
          <w:color w:val="000000"/>
          <w:sz w:val="24"/>
          <w:szCs w:val="24"/>
        </w:rPr>
        <w:t>Rauam</w:t>
      </w:r>
      <w:proofErr w:type="spellEnd"/>
      <w:r w:rsidR="00516952" w:rsidRPr="00516952">
        <w:rPr>
          <w:rFonts w:ascii="Times New Roman" w:eastAsiaTheme="minorHAnsi" w:hAnsi="Times New Roman"/>
          <w:color w:val="000000"/>
          <w:sz w:val="24"/>
          <w:szCs w:val="24"/>
        </w:rPr>
        <w:t xml:space="preserve">, </w:t>
      </w:r>
      <w:r>
        <w:rPr>
          <w:rFonts w:ascii="Times New Roman" w:eastAsiaTheme="minorHAnsi" w:hAnsi="Times New Roman"/>
          <w:color w:val="000000"/>
          <w:sz w:val="24"/>
          <w:szCs w:val="24"/>
        </w:rPr>
        <w:t>teiselt</w:t>
      </w:r>
      <w:r w:rsidR="00516952" w:rsidRPr="00516952">
        <w:rPr>
          <w:rFonts w:ascii="Times New Roman" w:eastAsiaTheme="minorHAnsi" w:hAnsi="Times New Roman"/>
          <w:color w:val="000000"/>
          <w:sz w:val="24"/>
          <w:szCs w:val="24"/>
        </w:rPr>
        <w:t xml:space="preserve"> poolt</w:t>
      </w:r>
      <w:r>
        <w:rPr>
          <w:rFonts w:ascii="Times New Roman" w:eastAsiaTheme="minorHAnsi" w:hAnsi="Times New Roman"/>
          <w:color w:val="000000"/>
          <w:sz w:val="24"/>
          <w:szCs w:val="24"/>
        </w:rPr>
        <w:t>,</w:t>
      </w:r>
    </w:p>
    <w:p w14:paraId="0C96D4B2" w14:textId="77777777" w:rsidR="00516952" w:rsidRPr="00516952" w:rsidRDefault="00516952" w:rsidP="00516952">
      <w:pPr>
        <w:ind w:left="10" w:right="2" w:hanging="10"/>
        <w:rPr>
          <w:rFonts w:ascii="Times New Roman" w:eastAsia="Arial" w:hAnsi="Times New Roman"/>
          <w:color w:val="000000"/>
          <w:sz w:val="24"/>
          <w:szCs w:val="24"/>
          <w:lang w:eastAsia="et-EE"/>
        </w:rPr>
      </w:pPr>
    </w:p>
    <w:p w14:paraId="116A5A67" w14:textId="09EEC7A2" w:rsidR="00516952" w:rsidRPr="00516952" w:rsidRDefault="00516952" w:rsidP="00516952">
      <w:pPr>
        <w:ind w:left="10" w:right="2" w:hanging="10"/>
        <w:rPr>
          <w:rFonts w:ascii="Times New Roman" w:eastAsia="Arial" w:hAnsi="Times New Roman"/>
          <w:color w:val="000000"/>
          <w:sz w:val="24"/>
          <w:szCs w:val="24"/>
          <w:lang w:eastAsia="et-EE"/>
        </w:rPr>
      </w:pPr>
      <w:r w:rsidRPr="00516952">
        <w:rPr>
          <w:rFonts w:ascii="Times New Roman" w:eastAsia="Arial" w:hAnsi="Times New Roman"/>
          <w:color w:val="000000"/>
          <w:sz w:val="24"/>
          <w:szCs w:val="24"/>
          <w:lang w:eastAsia="et-EE"/>
        </w:rPr>
        <w:t>ühiselt nimetatud pool või pooled</w:t>
      </w:r>
      <w:r>
        <w:rPr>
          <w:rFonts w:ascii="Times New Roman" w:eastAsia="Arial" w:hAnsi="Times New Roman"/>
          <w:color w:val="000000"/>
          <w:sz w:val="24"/>
          <w:szCs w:val="24"/>
          <w:lang w:eastAsia="et-EE"/>
        </w:rPr>
        <w:t>, alljärgnevas.</w:t>
      </w:r>
    </w:p>
    <w:p w14:paraId="381ADB90" w14:textId="77777777" w:rsidR="00516952" w:rsidRPr="00516952" w:rsidRDefault="00516952" w:rsidP="00516952">
      <w:pPr>
        <w:tabs>
          <w:tab w:val="left" w:pos="2160"/>
        </w:tabs>
        <w:ind w:left="510" w:right="2" w:hanging="510"/>
        <w:rPr>
          <w:rFonts w:ascii="Times New Roman" w:hAnsi="Times New Roman"/>
          <w:color w:val="000000"/>
          <w:sz w:val="24"/>
          <w:szCs w:val="24"/>
          <w:lang w:eastAsia="et-EE"/>
        </w:rPr>
      </w:pPr>
    </w:p>
    <w:p w14:paraId="275E7603" w14:textId="77777777" w:rsidR="00516952" w:rsidRPr="00516952" w:rsidRDefault="00516952" w:rsidP="00516952">
      <w:pPr>
        <w:numPr>
          <w:ilvl w:val="0"/>
          <w:numId w:val="1"/>
        </w:numPr>
        <w:tabs>
          <w:tab w:val="left" w:pos="567"/>
        </w:tabs>
        <w:rPr>
          <w:rFonts w:ascii="Times New Roman" w:hAnsi="Times New Roman"/>
          <w:b/>
          <w:bCs/>
          <w:sz w:val="24"/>
          <w:szCs w:val="24"/>
        </w:rPr>
      </w:pPr>
      <w:r w:rsidRPr="00516952">
        <w:rPr>
          <w:rFonts w:ascii="Times New Roman" w:hAnsi="Times New Roman"/>
          <w:b/>
          <w:bCs/>
          <w:sz w:val="24"/>
          <w:szCs w:val="24"/>
        </w:rPr>
        <w:t>Lepingu sõlmimise alus ja ese</w:t>
      </w:r>
    </w:p>
    <w:p w14:paraId="17B2A85A" w14:textId="79DA6449" w:rsidR="00516952" w:rsidRPr="00516952" w:rsidRDefault="00516952" w:rsidP="00516952">
      <w:pPr>
        <w:numPr>
          <w:ilvl w:val="1"/>
          <w:numId w:val="1"/>
        </w:numPr>
        <w:ind w:left="1134" w:hanging="567"/>
        <w:rPr>
          <w:rFonts w:ascii="Times New Roman" w:hAnsi="Times New Roman"/>
          <w:sz w:val="24"/>
          <w:szCs w:val="24"/>
        </w:rPr>
      </w:pPr>
      <w:r w:rsidRPr="00516952">
        <w:rPr>
          <w:rFonts w:ascii="Times New Roman" w:hAnsi="Times New Roman"/>
          <w:sz w:val="24"/>
          <w:szCs w:val="24"/>
        </w:rPr>
        <w:t xml:space="preserve">Leping sõlmitakse lähtudes </w:t>
      </w:r>
      <w:r>
        <w:rPr>
          <w:rFonts w:ascii="Times New Roman" w:hAnsi="Times New Roman"/>
          <w:sz w:val="24"/>
          <w:szCs w:val="24"/>
        </w:rPr>
        <w:t xml:space="preserve">tellija poolt läbiviidud sotsiaal- ja eriteenuste erimenetluse </w:t>
      </w:r>
      <w:r w:rsidRPr="00516952">
        <w:rPr>
          <w:rFonts w:ascii="Times New Roman" w:hAnsi="Times New Roman"/>
          <w:sz w:val="24"/>
          <w:szCs w:val="24"/>
        </w:rPr>
        <w:t>“</w:t>
      </w:r>
      <w:r w:rsidR="00915E7C">
        <w:rPr>
          <w:rFonts w:ascii="Times New Roman" w:hAnsi="Times New Roman"/>
          <w:sz w:val="24"/>
          <w:szCs w:val="24"/>
        </w:rPr>
        <w:t>Sündmusturund</w:t>
      </w:r>
      <w:r w:rsidRPr="00516952">
        <w:rPr>
          <w:rFonts w:ascii="Times New Roman" w:hAnsi="Times New Roman"/>
          <w:sz w:val="24"/>
          <w:szCs w:val="24"/>
        </w:rPr>
        <w:t xml:space="preserve">usteenus” (viitenumber 276223) </w:t>
      </w:r>
      <w:r>
        <w:rPr>
          <w:rFonts w:ascii="Times New Roman" w:hAnsi="Times New Roman"/>
          <w:sz w:val="24"/>
          <w:szCs w:val="24"/>
        </w:rPr>
        <w:t xml:space="preserve">riigihanke </w:t>
      </w:r>
      <w:r w:rsidRPr="00516952">
        <w:rPr>
          <w:rFonts w:ascii="Times New Roman" w:hAnsi="Times New Roman"/>
          <w:sz w:val="24"/>
          <w:szCs w:val="24"/>
        </w:rPr>
        <w:t xml:space="preserve">alusdokumentidest </w:t>
      </w:r>
      <w:r>
        <w:rPr>
          <w:rFonts w:ascii="Times New Roman" w:hAnsi="Times New Roman"/>
          <w:sz w:val="24"/>
          <w:szCs w:val="24"/>
        </w:rPr>
        <w:t xml:space="preserve">(edaspidi riigihange) </w:t>
      </w:r>
      <w:r w:rsidRPr="00516952">
        <w:rPr>
          <w:rFonts w:ascii="Times New Roman" w:hAnsi="Times New Roman"/>
          <w:sz w:val="24"/>
          <w:szCs w:val="24"/>
        </w:rPr>
        <w:t>ning nimetatud riigihanke raames täitja poolt esitatud pakkumusest.</w:t>
      </w:r>
    </w:p>
    <w:p w14:paraId="3BF14A74" w14:textId="77777777" w:rsidR="00516952" w:rsidRPr="00516952" w:rsidRDefault="00516952" w:rsidP="00516952">
      <w:pPr>
        <w:numPr>
          <w:ilvl w:val="1"/>
          <w:numId w:val="1"/>
        </w:numPr>
        <w:tabs>
          <w:tab w:val="clear" w:pos="840"/>
        </w:tabs>
        <w:ind w:left="1134" w:hanging="567"/>
        <w:rPr>
          <w:rFonts w:ascii="Times New Roman" w:hAnsi="Times New Roman"/>
          <w:sz w:val="24"/>
          <w:szCs w:val="24"/>
        </w:rPr>
      </w:pPr>
      <w:r w:rsidRPr="00516952">
        <w:rPr>
          <w:rFonts w:ascii="Times New Roman" w:hAnsi="Times New Roman"/>
          <w:sz w:val="24"/>
          <w:szCs w:val="24"/>
        </w:rPr>
        <w:t>Tellija sõlmib lepingu täitjaga, tuginedes täitja pakkumusele, lepingus fikseeritud täitja avaldustele ja kinnitustele ning eeldades heas usus täitja professionaalsust ja võimekust lepingut nõuetekohaselt täita. Alltöövõtjate kasutamise korral jääb lepingu nõuetekohase täitmise eest tellija ees vastutavaks täitja.</w:t>
      </w:r>
    </w:p>
    <w:p w14:paraId="5CA310BE" w14:textId="77777777" w:rsidR="00516952" w:rsidRPr="00516952" w:rsidRDefault="00516952" w:rsidP="00516952">
      <w:pPr>
        <w:numPr>
          <w:ilvl w:val="1"/>
          <w:numId w:val="1"/>
        </w:numPr>
        <w:tabs>
          <w:tab w:val="clear" w:pos="840"/>
        </w:tabs>
        <w:ind w:left="1134" w:hanging="567"/>
        <w:rPr>
          <w:rFonts w:ascii="Times New Roman" w:hAnsi="Times New Roman"/>
          <w:sz w:val="24"/>
          <w:szCs w:val="24"/>
        </w:rPr>
      </w:pPr>
      <w:r w:rsidRPr="00516952">
        <w:rPr>
          <w:rFonts w:ascii="Times New Roman" w:hAnsi="Times New Roman"/>
          <w:sz w:val="24"/>
          <w:szCs w:val="24"/>
        </w:rPr>
        <w:t>Täitja avaldab ja kinnitab, et:</w:t>
      </w:r>
    </w:p>
    <w:p w14:paraId="2AAA24A8" w14:textId="77777777" w:rsidR="00516952" w:rsidRPr="00516952" w:rsidRDefault="00516952" w:rsidP="00516952">
      <w:pPr>
        <w:numPr>
          <w:ilvl w:val="2"/>
          <w:numId w:val="1"/>
        </w:numPr>
        <w:ind w:left="1985" w:hanging="851"/>
        <w:rPr>
          <w:rFonts w:ascii="Times New Roman" w:hAnsi="Times New Roman"/>
          <w:sz w:val="24"/>
          <w:szCs w:val="24"/>
        </w:rPr>
      </w:pPr>
      <w:r w:rsidRPr="00516952">
        <w:rPr>
          <w:rFonts w:ascii="Times New Roman" w:hAnsi="Times New Roman"/>
          <w:sz w:val="24"/>
          <w:szCs w:val="24"/>
        </w:rPr>
        <w:t>temal ja tema esindajal on lepingu sõlmimiseks kõik õigused ja volitused;</w:t>
      </w:r>
    </w:p>
    <w:p w14:paraId="5C4D0AFC" w14:textId="77777777" w:rsidR="00516952" w:rsidRPr="00516952" w:rsidRDefault="00516952" w:rsidP="00516952">
      <w:pPr>
        <w:numPr>
          <w:ilvl w:val="2"/>
          <w:numId w:val="1"/>
        </w:numPr>
        <w:ind w:left="1985" w:hanging="851"/>
        <w:rPr>
          <w:rFonts w:ascii="Times New Roman" w:hAnsi="Times New Roman"/>
          <w:sz w:val="24"/>
          <w:szCs w:val="24"/>
        </w:rPr>
      </w:pPr>
      <w:r w:rsidRPr="00516952">
        <w:rPr>
          <w:rFonts w:ascii="Times New Roman" w:hAnsi="Times New Roman"/>
          <w:sz w:val="24"/>
          <w:szCs w:val="24"/>
        </w:rPr>
        <w:t>ta on lepinguga ja riigihanke alusdokumentidega tutvunud ning mõistab täielikult enesele võetavate kohustuste sisu ja tagajärgi ning on nõus nendes toodud tingimustega;</w:t>
      </w:r>
    </w:p>
    <w:p w14:paraId="12AB4A1B" w14:textId="77777777" w:rsidR="00516952" w:rsidRPr="00516952" w:rsidRDefault="00516952" w:rsidP="00516952">
      <w:pPr>
        <w:numPr>
          <w:ilvl w:val="2"/>
          <w:numId w:val="1"/>
        </w:numPr>
        <w:ind w:left="1985" w:hanging="851"/>
        <w:rPr>
          <w:rFonts w:ascii="Times New Roman" w:hAnsi="Times New Roman"/>
          <w:sz w:val="24"/>
          <w:szCs w:val="24"/>
        </w:rPr>
      </w:pPr>
      <w:r w:rsidRPr="00516952">
        <w:rPr>
          <w:rFonts w:ascii="Times New Roman" w:hAnsi="Times New Roman"/>
          <w:sz w:val="24"/>
          <w:szCs w:val="24"/>
        </w:rPr>
        <w:t>lepingu täitmisega ei kahjustata kolmandate isikute õigusi ning puuduvad mistahes asjaolud, mis välistaksid tema õigusi sõlmida leping ja seda nõuetekohaselt täita;</w:t>
      </w:r>
    </w:p>
    <w:p w14:paraId="50469824" w14:textId="77777777" w:rsidR="00516952" w:rsidRPr="00516952" w:rsidRDefault="00516952" w:rsidP="00516952">
      <w:pPr>
        <w:numPr>
          <w:ilvl w:val="2"/>
          <w:numId w:val="1"/>
        </w:numPr>
        <w:ind w:left="1985" w:hanging="851"/>
        <w:rPr>
          <w:rFonts w:ascii="Times New Roman" w:hAnsi="Times New Roman"/>
          <w:sz w:val="24"/>
          <w:szCs w:val="24"/>
        </w:rPr>
      </w:pPr>
      <w:r w:rsidRPr="00516952">
        <w:rPr>
          <w:rFonts w:ascii="Times New Roman" w:hAnsi="Times New Roman"/>
          <w:sz w:val="24"/>
          <w:szCs w:val="24"/>
        </w:rPr>
        <w:t>ta omab lepingu täitmiseks vajalikke kehtivaid lubasid, registreeringuid, esindusõigusi ja sertifikaate ning nende lõppemisel lepingu kehtivusperioodil kohustub neid pikendama/uuendama. Kui lubade, registreeringute, esindusõiguste ja sertifikaatide pikendamine ei ole võimalik temast sõltumata asjaoludel, on täitja kohustus tellijat sellest koheselt teavitada.</w:t>
      </w:r>
    </w:p>
    <w:p w14:paraId="37449D88" w14:textId="6F613E10" w:rsidR="00516952" w:rsidRPr="00516952" w:rsidRDefault="00516952" w:rsidP="00516952">
      <w:pPr>
        <w:numPr>
          <w:ilvl w:val="1"/>
          <w:numId w:val="1"/>
        </w:numPr>
        <w:ind w:left="1134" w:hanging="567"/>
        <w:rPr>
          <w:rFonts w:ascii="Times New Roman" w:hAnsi="Times New Roman"/>
          <w:sz w:val="24"/>
          <w:szCs w:val="24"/>
        </w:rPr>
      </w:pPr>
      <w:r w:rsidRPr="00516952">
        <w:rPr>
          <w:rFonts w:ascii="Times New Roman" w:hAnsi="Times New Roman"/>
          <w:sz w:val="24"/>
          <w:szCs w:val="24"/>
        </w:rPr>
        <w:t xml:space="preserve">Lepingu esemeks on </w:t>
      </w:r>
      <w:r w:rsidR="00AE1A1C">
        <w:rPr>
          <w:rFonts w:ascii="Times New Roman" w:hAnsi="Times New Roman"/>
          <w:bCs/>
          <w:sz w:val="24"/>
          <w:szCs w:val="24"/>
        </w:rPr>
        <w:t>sündmusturun</w:t>
      </w:r>
      <w:r w:rsidRPr="00516952">
        <w:rPr>
          <w:rFonts w:ascii="Times New Roman" w:hAnsi="Times New Roman"/>
          <w:bCs/>
          <w:sz w:val="24"/>
          <w:szCs w:val="24"/>
        </w:rPr>
        <w:t>dusteenus</w:t>
      </w:r>
      <w:r>
        <w:rPr>
          <w:rFonts w:ascii="Times New Roman" w:hAnsi="Times New Roman"/>
          <w:bCs/>
          <w:sz w:val="24"/>
          <w:szCs w:val="24"/>
        </w:rPr>
        <w:t xml:space="preserve"> </w:t>
      </w:r>
      <w:r w:rsidRPr="00516952">
        <w:rPr>
          <w:rFonts w:ascii="Times New Roman" w:hAnsi="Times New Roman"/>
          <w:sz w:val="24"/>
          <w:szCs w:val="24"/>
        </w:rPr>
        <w:t xml:space="preserve">(edaspidi teenus), mis on kirjeldatud riigihanke alusdokumentide tehnilises kirjelduses </w:t>
      </w:r>
      <w:r>
        <w:rPr>
          <w:rFonts w:ascii="Times New Roman" w:hAnsi="Times New Roman"/>
          <w:sz w:val="24"/>
          <w:szCs w:val="24"/>
        </w:rPr>
        <w:t>(lisa 1).</w:t>
      </w:r>
    </w:p>
    <w:p w14:paraId="5E5C3149" w14:textId="334B8A2C" w:rsidR="00516952" w:rsidRPr="00516952" w:rsidRDefault="00516952" w:rsidP="00516952">
      <w:pPr>
        <w:numPr>
          <w:ilvl w:val="1"/>
          <w:numId w:val="1"/>
        </w:numPr>
        <w:ind w:left="1134" w:hanging="567"/>
        <w:rPr>
          <w:rFonts w:ascii="Times New Roman" w:hAnsi="Times New Roman"/>
          <w:sz w:val="24"/>
          <w:szCs w:val="24"/>
        </w:rPr>
      </w:pPr>
      <w:r w:rsidRPr="00516952">
        <w:rPr>
          <w:rFonts w:ascii="Times New Roman" w:hAnsi="Times New Roman"/>
          <w:sz w:val="24"/>
          <w:szCs w:val="24"/>
        </w:rPr>
        <w:t>Sõltuvalt hankelepingu esemest sätestatakse teenuse täpne sisu, liik, tähtaeg ja muu vajalik teave hankelepingu</w:t>
      </w:r>
      <w:r>
        <w:rPr>
          <w:rFonts w:ascii="Times New Roman" w:hAnsi="Times New Roman"/>
          <w:sz w:val="24"/>
          <w:szCs w:val="24"/>
        </w:rPr>
        <w:t>(</w:t>
      </w:r>
      <w:r w:rsidRPr="00516952">
        <w:rPr>
          <w:rFonts w:ascii="Times New Roman" w:hAnsi="Times New Roman"/>
          <w:sz w:val="24"/>
          <w:szCs w:val="24"/>
        </w:rPr>
        <w:t>te</w:t>
      </w:r>
      <w:r>
        <w:rPr>
          <w:rFonts w:ascii="Times New Roman" w:hAnsi="Times New Roman"/>
          <w:sz w:val="24"/>
          <w:szCs w:val="24"/>
        </w:rPr>
        <w:t>)</w:t>
      </w:r>
      <w:r w:rsidRPr="00516952">
        <w:rPr>
          <w:rFonts w:ascii="Times New Roman" w:hAnsi="Times New Roman"/>
          <w:sz w:val="24"/>
          <w:szCs w:val="24"/>
        </w:rPr>
        <w:t>s.</w:t>
      </w:r>
    </w:p>
    <w:p w14:paraId="11DBB748" w14:textId="2AC8D739" w:rsidR="00516952" w:rsidRPr="00516952" w:rsidRDefault="00516952" w:rsidP="00516952">
      <w:pPr>
        <w:numPr>
          <w:ilvl w:val="1"/>
          <w:numId w:val="1"/>
        </w:numPr>
        <w:ind w:left="1134" w:hanging="567"/>
        <w:rPr>
          <w:rFonts w:ascii="Times New Roman" w:hAnsi="Times New Roman"/>
          <w:sz w:val="24"/>
          <w:szCs w:val="24"/>
        </w:rPr>
      </w:pPr>
      <w:r w:rsidRPr="00516952">
        <w:rPr>
          <w:rFonts w:ascii="Times New Roman" w:hAnsi="Times New Roman"/>
          <w:sz w:val="24"/>
          <w:szCs w:val="24"/>
        </w:rPr>
        <w:t>Teenus peab vastama riigihanke alusdokumentidele ja täitja poolt esitatud pakkumusele</w:t>
      </w:r>
      <w:r>
        <w:rPr>
          <w:rFonts w:ascii="Times New Roman" w:hAnsi="Times New Roman"/>
          <w:sz w:val="24"/>
          <w:szCs w:val="24"/>
        </w:rPr>
        <w:t xml:space="preserve"> (lisa 2)</w:t>
      </w:r>
      <w:r w:rsidRPr="00516952">
        <w:rPr>
          <w:rFonts w:ascii="Times New Roman" w:hAnsi="Times New Roman"/>
          <w:sz w:val="24"/>
          <w:szCs w:val="24"/>
        </w:rPr>
        <w:t>, mis on ühtlasi lepingu lahutamatuks osaks.</w:t>
      </w:r>
      <w:r w:rsidR="005C3E2F">
        <w:rPr>
          <w:rFonts w:ascii="Times New Roman" w:hAnsi="Times New Roman"/>
          <w:sz w:val="24"/>
          <w:szCs w:val="24"/>
        </w:rPr>
        <w:t xml:space="preserve"> </w:t>
      </w:r>
      <w:r w:rsidR="004F0059">
        <w:rPr>
          <w:rFonts w:ascii="Times New Roman" w:hAnsi="Times New Roman"/>
          <w:sz w:val="24"/>
          <w:szCs w:val="24"/>
        </w:rPr>
        <w:t>A</w:t>
      </w:r>
      <w:r w:rsidR="004F0059" w:rsidRPr="004F0059">
        <w:rPr>
          <w:rFonts w:ascii="Times New Roman" w:hAnsi="Times New Roman"/>
          <w:sz w:val="24"/>
          <w:szCs w:val="24"/>
        </w:rPr>
        <w:t xml:space="preserve">ntud lisa sisaldab </w:t>
      </w:r>
      <w:r w:rsidR="00A44244">
        <w:rPr>
          <w:rFonts w:ascii="Times New Roman" w:hAnsi="Times New Roman"/>
          <w:sz w:val="24"/>
          <w:szCs w:val="24"/>
        </w:rPr>
        <w:t>täitja</w:t>
      </w:r>
      <w:r w:rsidR="004F0059" w:rsidRPr="004F0059">
        <w:rPr>
          <w:rFonts w:ascii="Times New Roman" w:hAnsi="Times New Roman"/>
          <w:sz w:val="24"/>
          <w:szCs w:val="24"/>
        </w:rPr>
        <w:t xml:space="preserve"> ärisaladust ning ei ole füüsiliselt lepingule lisatud</w:t>
      </w:r>
      <w:r w:rsidR="004F0059">
        <w:rPr>
          <w:rFonts w:ascii="Times New Roman" w:hAnsi="Times New Roman"/>
          <w:sz w:val="24"/>
          <w:szCs w:val="24"/>
        </w:rPr>
        <w:t>.</w:t>
      </w:r>
    </w:p>
    <w:p w14:paraId="3512FF00" w14:textId="77777777" w:rsidR="00516952" w:rsidRPr="00516952" w:rsidRDefault="00516952" w:rsidP="00516952">
      <w:pPr>
        <w:rPr>
          <w:rFonts w:ascii="Times New Roman" w:hAnsi="Times New Roman"/>
          <w:sz w:val="24"/>
          <w:szCs w:val="24"/>
        </w:rPr>
      </w:pPr>
    </w:p>
    <w:p w14:paraId="34CD8588" w14:textId="77777777" w:rsidR="00516952" w:rsidRPr="00516952" w:rsidRDefault="00516952" w:rsidP="00516952">
      <w:pPr>
        <w:numPr>
          <w:ilvl w:val="0"/>
          <w:numId w:val="1"/>
        </w:numPr>
        <w:tabs>
          <w:tab w:val="left" w:pos="567"/>
        </w:tabs>
        <w:rPr>
          <w:rFonts w:ascii="Times New Roman" w:hAnsi="Times New Roman"/>
          <w:b/>
          <w:sz w:val="24"/>
          <w:szCs w:val="24"/>
        </w:rPr>
      </w:pPr>
      <w:r w:rsidRPr="00516952">
        <w:rPr>
          <w:rFonts w:ascii="Times New Roman" w:hAnsi="Times New Roman"/>
          <w:b/>
          <w:sz w:val="24"/>
          <w:szCs w:val="24"/>
        </w:rPr>
        <w:t>Lepingu osad</w:t>
      </w:r>
    </w:p>
    <w:p w14:paraId="4FA74800" w14:textId="77777777" w:rsidR="00516952" w:rsidRPr="00516952" w:rsidRDefault="00516952" w:rsidP="00516952">
      <w:pPr>
        <w:numPr>
          <w:ilvl w:val="1"/>
          <w:numId w:val="1"/>
        </w:numPr>
        <w:ind w:left="1134" w:hanging="567"/>
        <w:rPr>
          <w:rFonts w:ascii="Times New Roman" w:hAnsi="Times New Roman"/>
          <w:sz w:val="24"/>
          <w:szCs w:val="24"/>
        </w:rPr>
      </w:pPr>
      <w:r w:rsidRPr="00516952">
        <w:rPr>
          <w:rFonts w:ascii="Times New Roman" w:hAnsi="Times New Roman"/>
          <w:sz w:val="24"/>
          <w:szCs w:val="24"/>
        </w:rPr>
        <w:t xml:space="preserve">Lepingu lahutamatuteks osadeks on riigihanke alusdokumendid, lepingu lisad, riigihanke menetluse ajal antud selgitused, kinnituskirjad, lepingu alusel esitatud pakkumused, lepingu alusel sõlmitud hankelepingud, poolte vahel edastatud teated ning kõik sõlmitavad lepingu muudatused ja lisad. </w:t>
      </w:r>
    </w:p>
    <w:p w14:paraId="5F81FB52" w14:textId="2C4CFDFC" w:rsidR="00516952" w:rsidRPr="00516952" w:rsidRDefault="00516952" w:rsidP="00516952">
      <w:pPr>
        <w:numPr>
          <w:ilvl w:val="1"/>
          <w:numId w:val="1"/>
        </w:numPr>
        <w:ind w:left="1134" w:hanging="567"/>
        <w:rPr>
          <w:rFonts w:ascii="Times New Roman" w:hAnsi="Times New Roman"/>
          <w:sz w:val="24"/>
          <w:szCs w:val="24"/>
        </w:rPr>
      </w:pPr>
      <w:r w:rsidRPr="008B5D9A">
        <w:rPr>
          <w:rFonts w:ascii="Times New Roman" w:hAnsi="Times New Roman"/>
          <w:sz w:val="24"/>
          <w:szCs w:val="24"/>
        </w:rPr>
        <w:t>Hankelepingutena on käsitletavad ka</w:t>
      </w:r>
      <w:r w:rsidRPr="00516952">
        <w:rPr>
          <w:rFonts w:ascii="Times New Roman" w:hAnsi="Times New Roman"/>
          <w:sz w:val="24"/>
          <w:szCs w:val="24"/>
        </w:rPr>
        <w:t xml:space="preserve"> tellimused, tellimiskirjad, ostutellimused </w:t>
      </w:r>
      <w:proofErr w:type="spellStart"/>
      <w:r w:rsidRPr="00516952">
        <w:rPr>
          <w:rFonts w:ascii="Times New Roman" w:hAnsi="Times New Roman"/>
          <w:sz w:val="24"/>
          <w:szCs w:val="24"/>
        </w:rPr>
        <w:t>vmt</w:t>
      </w:r>
      <w:proofErr w:type="spellEnd"/>
      <w:r w:rsidR="008B5D9A">
        <w:rPr>
          <w:rFonts w:ascii="Times New Roman" w:hAnsi="Times New Roman"/>
          <w:sz w:val="24"/>
          <w:szCs w:val="24"/>
        </w:rPr>
        <w:t>,</w:t>
      </w:r>
      <w:r w:rsidRPr="00516952">
        <w:rPr>
          <w:rFonts w:ascii="Times New Roman" w:hAnsi="Times New Roman"/>
          <w:sz w:val="24"/>
          <w:szCs w:val="24"/>
        </w:rPr>
        <w:t xml:space="preserve"> millega võetakse rahaline kohustus.</w:t>
      </w:r>
    </w:p>
    <w:p w14:paraId="18935208" w14:textId="1FD54CA7" w:rsidR="00516952" w:rsidRPr="00516952" w:rsidRDefault="00516952" w:rsidP="00516952">
      <w:pPr>
        <w:numPr>
          <w:ilvl w:val="1"/>
          <w:numId w:val="1"/>
        </w:numPr>
        <w:ind w:left="1134" w:hanging="567"/>
        <w:rPr>
          <w:rFonts w:ascii="Times New Roman" w:hAnsi="Times New Roman"/>
          <w:sz w:val="24"/>
          <w:szCs w:val="24"/>
        </w:rPr>
      </w:pPr>
      <w:r w:rsidRPr="00516952">
        <w:rPr>
          <w:rFonts w:ascii="Times New Roman" w:hAnsi="Times New Roman"/>
          <w:sz w:val="24"/>
          <w:szCs w:val="24"/>
        </w:rPr>
        <w:lastRenderedPageBreak/>
        <w:t xml:space="preserve">Täitja teenuse osutamist reguleerivad tüüptingimused </w:t>
      </w:r>
      <w:r w:rsidR="00EB0DA0">
        <w:rPr>
          <w:rFonts w:ascii="Times New Roman" w:hAnsi="Times New Roman"/>
          <w:sz w:val="24"/>
          <w:szCs w:val="24"/>
        </w:rPr>
        <w:t xml:space="preserve">(nende olemasolu korral) </w:t>
      </w:r>
      <w:r w:rsidRPr="00516952">
        <w:rPr>
          <w:rFonts w:ascii="Times New Roman" w:hAnsi="Times New Roman"/>
          <w:sz w:val="24"/>
          <w:szCs w:val="24"/>
        </w:rPr>
        <w:t>saavad rakenduda ainult osas, mis pole vastuolus käesolevas lepingus sätestatud tingimustega.</w:t>
      </w:r>
    </w:p>
    <w:p w14:paraId="66BEBD31" w14:textId="77777777" w:rsidR="00516952" w:rsidRPr="00516952" w:rsidRDefault="00516952" w:rsidP="00516952">
      <w:pPr>
        <w:numPr>
          <w:ilvl w:val="1"/>
          <w:numId w:val="1"/>
        </w:numPr>
        <w:ind w:left="1134" w:hanging="567"/>
        <w:rPr>
          <w:rFonts w:ascii="Times New Roman" w:hAnsi="Times New Roman"/>
          <w:sz w:val="24"/>
          <w:szCs w:val="24"/>
        </w:rPr>
      </w:pPr>
      <w:r w:rsidRPr="00516952">
        <w:rPr>
          <w:rFonts w:ascii="Times New Roman" w:hAnsi="Times New Roman"/>
          <w:sz w:val="24"/>
          <w:szCs w:val="24"/>
        </w:rPr>
        <w:t>Kõik lepingu muudatused jõustuvad pärast nende allkirjastamist poolte poolt või poolte poolt määratud tähtajal.</w:t>
      </w:r>
    </w:p>
    <w:p w14:paraId="3E6CFB29" w14:textId="77777777" w:rsidR="00516952" w:rsidRPr="00516952" w:rsidRDefault="00516952" w:rsidP="00516952">
      <w:pPr>
        <w:ind w:left="567"/>
        <w:rPr>
          <w:rFonts w:ascii="Times New Roman" w:hAnsi="Times New Roman"/>
          <w:sz w:val="24"/>
          <w:szCs w:val="24"/>
        </w:rPr>
      </w:pPr>
    </w:p>
    <w:p w14:paraId="7E72D02F" w14:textId="135DFB90" w:rsidR="00516952" w:rsidRPr="003B7C48" w:rsidRDefault="00516952" w:rsidP="00516952">
      <w:pPr>
        <w:numPr>
          <w:ilvl w:val="0"/>
          <w:numId w:val="1"/>
        </w:numPr>
        <w:tabs>
          <w:tab w:val="left" w:pos="567"/>
        </w:tabs>
        <w:rPr>
          <w:rFonts w:ascii="Times New Roman" w:hAnsi="Times New Roman"/>
          <w:b/>
          <w:sz w:val="24"/>
          <w:szCs w:val="24"/>
        </w:rPr>
      </w:pPr>
      <w:r w:rsidRPr="003B7C48">
        <w:rPr>
          <w:rFonts w:ascii="Times New Roman" w:hAnsi="Times New Roman"/>
          <w:b/>
          <w:sz w:val="24"/>
          <w:szCs w:val="24"/>
        </w:rPr>
        <w:t>Poolte õigused ja kohustused</w:t>
      </w:r>
    </w:p>
    <w:p w14:paraId="15A998E2" w14:textId="77777777" w:rsidR="00516952" w:rsidRPr="00030700" w:rsidRDefault="00516952" w:rsidP="00516952">
      <w:pPr>
        <w:numPr>
          <w:ilvl w:val="1"/>
          <w:numId w:val="1"/>
        </w:numPr>
        <w:tabs>
          <w:tab w:val="clear" w:pos="840"/>
        </w:tabs>
        <w:ind w:left="1134" w:hanging="567"/>
        <w:rPr>
          <w:rFonts w:ascii="Times New Roman" w:hAnsi="Times New Roman"/>
          <w:sz w:val="24"/>
          <w:szCs w:val="24"/>
        </w:rPr>
      </w:pPr>
      <w:r w:rsidRPr="00030700">
        <w:rPr>
          <w:rFonts w:ascii="Times New Roman" w:hAnsi="Times New Roman"/>
          <w:sz w:val="24"/>
          <w:szCs w:val="24"/>
        </w:rPr>
        <w:t>Täitja kohustub:</w:t>
      </w:r>
    </w:p>
    <w:p w14:paraId="03D185FE" w14:textId="61804D0E" w:rsidR="00516952" w:rsidRPr="00516952" w:rsidRDefault="00516952" w:rsidP="00516952">
      <w:pPr>
        <w:numPr>
          <w:ilvl w:val="2"/>
          <w:numId w:val="1"/>
        </w:numPr>
        <w:ind w:left="1985" w:hanging="851"/>
        <w:rPr>
          <w:rFonts w:ascii="Times New Roman" w:hAnsi="Times New Roman"/>
          <w:sz w:val="24"/>
          <w:szCs w:val="24"/>
        </w:rPr>
      </w:pPr>
      <w:r w:rsidRPr="00516952">
        <w:rPr>
          <w:rFonts w:ascii="Times New Roman" w:hAnsi="Times New Roman"/>
          <w:sz w:val="24"/>
          <w:szCs w:val="24"/>
        </w:rPr>
        <w:t>osutama teenus</w:t>
      </w:r>
      <w:r w:rsidR="00B52358">
        <w:rPr>
          <w:rFonts w:ascii="Times New Roman" w:hAnsi="Times New Roman"/>
          <w:sz w:val="24"/>
          <w:szCs w:val="24"/>
        </w:rPr>
        <w:t>t</w:t>
      </w:r>
      <w:r w:rsidRPr="00516952">
        <w:rPr>
          <w:rFonts w:ascii="Times New Roman" w:hAnsi="Times New Roman"/>
          <w:sz w:val="24"/>
          <w:szCs w:val="24"/>
        </w:rPr>
        <w:t xml:space="preserve"> vastavalt lepingus määratletud tingimustele, kvaliteetselt ja õigeaegselt, valides teenuse osutamiseks oma äranägemisel vajalikud meetodid ning juhindudes seejuures lepinguga saavutatavast eesmärgist;</w:t>
      </w:r>
    </w:p>
    <w:p w14:paraId="180E1F64" w14:textId="2AA24D24" w:rsidR="00516952" w:rsidRPr="00516952" w:rsidRDefault="00516952" w:rsidP="00516952">
      <w:pPr>
        <w:numPr>
          <w:ilvl w:val="2"/>
          <w:numId w:val="1"/>
        </w:numPr>
        <w:ind w:left="1985" w:hanging="851"/>
        <w:rPr>
          <w:rFonts w:ascii="Times New Roman" w:hAnsi="Times New Roman"/>
          <w:sz w:val="24"/>
          <w:szCs w:val="24"/>
        </w:rPr>
      </w:pPr>
      <w:r w:rsidRPr="00516952">
        <w:rPr>
          <w:rFonts w:ascii="Times New Roman" w:hAnsi="Times New Roman"/>
          <w:sz w:val="24"/>
          <w:szCs w:val="24"/>
        </w:rPr>
        <w:t>tagama teenuse osutamiseks lepinguga kokkulepitud tasu eest vajaliku tööjõu, vahendid, materjalid jms</w:t>
      </w:r>
      <w:r w:rsidR="00030700">
        <w:rPr>
          <w:rFonts w:ascii="Times New Roman" w:hAnsi="Times New Roman"/>
          <w:sz w:val="24"/>
          <w:szCs w:val="24"/>
        </w:rPr>
        <w:t>,</w:t>
      </w:r>
      <w:r w:rsidRPr="00516952">
        <w:rPr>
          <w:rFonts w:ascii="Times New Roman" w:hAnsi="Times New Roman"/>
          <w:sz w:val="24"/>
          <w:szCs w:val="24"/>
        </w:rPr>
        <w:t xml:space="preserve"> mis on vajalikud eesmärgi saavutamiseks;</w:t>
      </w:r>
    </w:p>
    <w:p w14:paraId="365ECB3A" w14:textId="77777777" w:rsidR="002F3874" w:rsidRDefault="00516952" w:rsidP="002F3874">
      <w:pPr>
        <w:numPr>
          <w:ilvl w:val="2"/>
          <w:numId w:val="1"/>
        </w:numPr>
        <w:ind w:left="1985" w:hanging="851"/>
        <w:rPr>
          <w:rFonts w:ascii="Times New Roman" w:hAnsi="Times New Roman"/>
          <w:sz w:val="24"/>
          <w:szCs w:val="24"/>
        </w:rPr>
      </w:pPr>
      <w:r w:rsidRPr="00516952">
        <w:rPr>
          <w:rFonts w:ascii="Times New Roman" w:hAnsi="Times New Roman"/>
          <w:sz w:val="24"/>
          <w:szCs w:val="24"/>
        </w:rPr>
        <w:t>pakkuma lepingu kestuse perioodil sama teenust, mille ta esitas riigihanke menetluses või selle täiendatud versiooni vastavalt tellija nõuetele;</w:t>
      </w:r>
    </w:p>
    <w:p w14:paraId="7722C329" w14:textId="41C5A4F6" w:rsidR="002F3874" w:rsidRDefault="00CF1098" w:rsidP="002F3874">
      <w:pPr>
        <w:numPr>
          <w:ilvl w:val="2"/>
          <w:numId w:val="1"/>
        </w:numPr>
        <w:ind w:left="1985" w:hanging="851"/>
        <w:rPr>
          <w:rFonts w:ascii="Times New Roman" w:hAnsi="Times New Roman"/>
          <w:sz w:val="24"/>
          <w:szCs w:val="24"/>
        </w:rPr>
      </w:pPr>
      <w:r w:rsidRPr="002F3874">
        <w:rPr>
          <w:rFonts w:ascii="Times New Roman" w:hAnsi="Times New Roman"/>
          <w:sz w:val="24"/>
          <w:szCs w:val="24"/>
        </w:rPr>
        <w:t xml:space="preserve">tegema vajadusel koostööd </w:t>
      </w:r>
      <w:r w:rsidR="002F3874">
        <w:rPr>
          <w:rFonts w:ascii="Times New Roman" w:hAnsi="Times New Roman"/>
          <w:sz w:val="24"/>
          <w:szCs w:val="24"/>
        </w:rPr>
        <w:t>t</w:t>
      </w:r>
      <w:r w:rsidRPr="002F3874">
        <w:rPr>
          <w:rFonts w:ascii="Times New Roman" w:hAnsi="Times New Roman"/>
          <w:sz w:val="24"/>
          <w:szCs w:val="24"/>
        </w:rPr>
        <w:t xml:space="preserve">ellija teiste lepingupartneritega; </w:t>
      </w:r>
    </w:p>
    <w:p w14:paraId="2D005205" w14:textId="488CF68B" w:rsidR="002F3874" w:rsidRDefault="00CF1098" w:rsidP="002F3874">
      <w:pPr>
        <w:numPr>
          <w:ilvl w:val="2"/>
          <w:numId w:val="1"/>
        </w:numPr>
        <w:ind w:left="1985" w:hanging="851"/>
        <w:rPr>
          <w:rFonts w:ascii="Times New Roman" w:hAnsi="Times New Roman"/>
          <w:sz w:val="24"/>
          <w:szCs w:val="24"/>
        </w:rPr>
      </w:pPr>
      <w:r w:rsidRPr="002F3874">
        <w:rPr>
          <w:rFonts w:ascii="Times New Roman" w:hAnsi="Times New Roman"/>
          <w:sz w:val="24"/>
          <w:szCs w:val="24"/>
        </w:rPr>
        <w:t xml:space="preserve">võtma arvesse </w:t>
      </w:r>
      <w:r w:rsidR="002F3874">
        <w:rPr>
          <w:rFonts w:ascii="Times New Roman" w:hAnsi="Times New Roman"/>
          <w:sz w:val="24"/>
          <w:szCs w:val="24"/>
        </w:rPr>
        <w:t>t</w:t>
      </w:r>
      <w:r w:rsidRPr="002F3874">
        <w:rPr>
          <w:rFonts w:ascii="Times New Roman" w:hAnsi="Times New Roman"/>
          <w:sz w:val="24"/>
          <w:szCs w:val="24"/>
        </w:rPr>
        <w:t xml:space="preserve">ellija ettepanekuid </w:t>
      </w:r>
      <w:r w:rsidR="001E1783">
        <w:rPr>
          <w:rFonts w:ascii="Times New Roman" w:hAnsi="Times New Roman"/>
          <w:sz w:val="24"/>
          <w:szCs w:val="24"/>
        </w:rPr>
        <w:t>sündmus</w:t>
      </w:r>
      <w:r w:rsidR="002D547B">
        <w:rPr>
          <w:rFonts w:ascii="Times New Roman" w:hAnsi="Times New Roman"/>
          <w:sz w:val="24"/>
          <w:szCs w:val="24"/>
        </w:rPr>
        <w:t>t</w:t>
      </w:r>
      <w:r w:rsidR="001E1783">
        <w:rPr>
          <w:rFonts w:ascii="Times New Roman" w:hAnsi="Times New Roman"/>
          <w:sz w:val="24"/>
          <w:szCs w:val="24"/>
        </w:rPr>
        <w:t>e</w:t>
      </w:r>
      <w:r w:rsidRPr="002F3874">
        <w:rPr>
          <w:rFonts w:ascii="Times New Roman" w:hAnsi="Times New Roman"/>
          <w:sz w:val="24"/>
          <w:szCs w:val="24"/>
        </w:rPr>
        <w:t xml:space="preserve"> teostamise osas;</w:t>
      </w:r>
    </w:p>
    <w:p w14:paraId="4A522315" w14:textId="18F01DA2" w:rsidR="00CF1098" w:rsidRPr="002F3874" w:rsidRDefault="00CF1098" w:rsidP="002F3874">
      <w:pPr>
        <w:numPr>
          <w:ilvl w:val="2"/>
          <w:numId w:val="1"/>
        </w:numPr>
        <w:ind w:left="1985" w:hanging="851"/>
        <w:rPr>
          <w:rFonts w:ascii="Times New Roman" w:hAnsi="Times New Roman"/>
          <w:sz w:val="24"/>
          <w:szCs w:val="24"/>
        </w:rPr>
      </w:pPr>
      <w:r w:rsidRPr="002F3874">
        <w:rPr>
          <w:rFonts w:ascii="Times New Roman" w:hAnsi="Times New Roman"/>
          <w:sz w:val="24"/>
          <w:szCs w:val="24"/>
        </w:rPr>
        <w:t xml:space="preserve">kooskõlastama </w:t>
      </w:r>
      <w:r w:rsidR="002F3874">
        <w:rPr>
          <w:rFonts w:ascii="Times New Roman" w:hAnsi="Times New Roman"/>
          <w:sz w:val="24"/>
          <w:szCs w:val="24"/>
        </w:rPr>
        <w:t>t</w:t>
      </w:r>
      <w:r w:rsidRPr="002F3874">
        <w:rPr>
          <w:rFonts w:ascii="Times New Roman" w:hAnsi="Times New Roman"/>
          <w:sz w:val="24"/>
          <w:szCs w:val="24"/>
        </w:rPr>
        <w:t xml:space="preserve">ellijaga kõik plaanitavad muudatused kokkulepitud </w:t>
      </w:r>
      <w:r w:rsidR="001E1783">
        <w:rPr>
          <w:rFonts w:ascii="Times New Roman" w:hAnsi="Times New Roman"/>
          <w:sz w:val="24"/>
          <w:szCs w:val="24"/>
        </w:rPr>
        <w:t>sündmuse</w:t>
      </w:r>
      <w:r w:rsidRPr="002F3874">
        <w:rPr>
          <w:rFonts w:ascii="Times New Roman" w:hAnsi="Times New Roman"/>
          <w:sz w:val="24"/>
          <w:szCs w:val="24"/>
        </w:rPr>
        <w:t xml:space="preserve"> või selle osa kontseptsioonis;</w:t>
      </w:r>
    </w:p>
    <w:p w14:paraId="0483541A" w14:textId="74FF896F" w:rsidR="00516952" w:rsidRPr="00516952" w:rsidRDefault="00516952" w:rsidP="00516952">
      <w:pPr>
        <w:numPr>
          <w:ilvl w:val="2"/>
          <w:numId w:val="1"/>
        </w:numPr>
        <w:ind w:left="1985" w:hanging="851"/>
        <w:rPr>
          <w:rFonts w:ascii="Times New Roman" w:hAnsi="Times New Roman"/>
          <w:sz w:val="24"/>
          <w:szCs w:val="24"/>
        </w:rPr>
      </w:pPr>
      <w:r w:rsidRPr="00516952">
        <w:rPr>
          <w:rFonts w:ascii="Times New Roman" w:hAnsi="Times New Roman"/>
          <w:sz w:val="24"/>
          <w:szCs w:val="24"/>
        </w:rPr>
        <w:t>esitama tellija nõudmisel määratud perioodi osas koondväljavõtte MS Excel formaadis või tellijaga kokkuleppel muus formaadis 10 päeva jooksul vastava nõude saamisest</w:t>
      </w:r>
      <w:r w:rsidR="00030700">
        <w:rPr>
          <w:rFonts w:ascii="Times New Roman" w:hAnsi="Times New Roman"/>
          <w:sz w:val="24"/>
          <w:szCs w:val="24"/>
        </w:rPr>
        <w:t>,</w:t>
      </w:r>
      <w:r w:rsidRPr="00516952">
        <w:rPr>
          <w:rFonts w:ascii="Times New Roman" w:hAnsi="Times New Roman"/>
          <w:sz w:val="24"/>
          <w:szCs w:val="24"/>
        </w:rPr>
        <w:t xml:space="preserve"> tellitud teenuste kohta (sh tellimuse tegemise kuupäev, teenuse nimetus, kogused ja summa km-ta, teenuste maksumus kokku km-ta), kui pooled ei ole kokku leppinud teisiti;</w:t>
      </w:r>
    </w:p>
    <w:p w14:paraId="3D3E2038" w14:textId="77777777" w:rsidR="00516952" w:rsidRPr="00516952" w:rsidRDefault="00516952" w:rsidP="00516952">
      <w:pPr>
        <w:numPr>
          <w:ilvl w:val="2"/>
          <w:numId w:val="1"/>
        </w:numPr>
        <w:ind w:left="1985" w:hanging="851"/>
        <w:rPr>
          <w:rFonts w:ascii="Times New Roman" w:hAnsi="Times New Roman"/>
          <w:sz w:val="24"/>
          <w:szCs w:val="24"/>
        </w:rPr>
      </w:pPr>
      <w:r w:rsidRPr="00516952">
        <w:rPr>
          <w:rFonts w:ascii="Times New Roman" w:hAnsi="Times New Roman"/>
          <w:sz w:val="24"/>
          <w:szCs w:val="24"/>
        </w:rPr>
        <w:t>teavitama tellijat lepingu täitmist takistavatest asjaoludest;</w:t>
      </w:r>
    </w:p>
    <w:p w14:paraId="1366D5B8" w14:textId="30914108" w:rsidR="00516952" w:rsidRPr="00516952" w:rsidRDefault="00516952" w:rsidP="00516952">
      <w:pPr>
        <w:numPr>
          <w:ilvl w:val="2"/>
          <w:numId w:val="1"/>
        </w:numPr>
        <w:ind w:left="1985" w:hanging="851"/>
        <w:rPr>
          <w:rFonts w:ascii="Times New Roman" w:hAnsi="Times New Roman"/>
          <w:sz w:val="24"/>
          <w:szCs w:val="24"/>
        </w:rPr>
      </w:pPr>
      <w:r w:rsidRPr="00516952">
        <w:rPr>
          <w:rFonts w:ascii="Times New Roman" w:hAnsi="Times New Roman"/>
          <w:sz w:val="24"/>
          <w:szCs w:val="24"/>
        </w:rPr>
        <w:t>tellija nõudmisel esitama informatsiooni (maht ja  otstarve) alltöövõtjate kohta. Juhul, kui vastavasisuline informatsioon on esitatud enne lepingu sõlmimist, peab täitja kooskõlastama eelnevalt eespool nimetatud isikute vahetumise.</w:t>
      </w:r>
    </w:p>
    <w:p w14:paraId="069DF523" w14:textId="77777777" w:rsidR="00516952" w:rsidRPr="00632B22" w:rsidRDefault="00516952" w:rsidP="00516952">
      <w:pPr>
        <w:numPr>
          <w:ilvl w:val="1"/>
          <w:numId w:val="1"/>
        </w:numPr>
        <w:tabs>
          <w:tab w:val="clear" w:pos="840"/>
        </w:tabs>
        <w:ind w:left="1134" w:hanging="567"/>
        <w:rPr>
          <w:rFonts w:ascii="Times New Roman" w:hAnsi="Times New Roman"/>
          <w:sz w:val="24"/>
          <w:szCs w:val="24"/>
        </w:rPr>
      </w:pPr>
      <w:r w:rsidRPr="00632B22">
        <w:rPr>
          <w:rFonts w:ascii="Times New Roman" w:hAnsi="Times New Roman"/>
          <w:sz w:val="24"/>
          <w:szCs w:val="24"/>
        </w:rPr>
        <w:t>Täitjal on õigus:</w:t>
      </w:r>
    </w:p>
    <w:p w14:paraId="33158B60" w14:textId="77777777" w:rsidR="00516952" w:rsidRPr="00516952" w:rsidRDefault="00516952" w:rsidP="00516952">
      <w:pPr>
        <w:numPr>
          <w:ilvl w:val="2"/>
          <w:numId w:val="1"/>
        </w:numPr>
        <w:ind w:left="1985" w:hanging="851"/>
        <w:rPr>
          <w:rFonts w:ascii="Times New Roman" w:hAnsi="Times New Roman"/>
          <w:sz w:val="24"/>
          <w:szCs w:val="24"/>
        </w:rPr>
      </w:pPr>
      <w:r w:rsidRPr="00516952">
        <w:rPr>
          <w:rFonts w:ascii="Times New Roman" w:hAnsi="Times New Roman"/>
          <w:sz w:val="24"/>
          <w:szCs w:val="24"/>
        </w:rPr>
        <w:t>teha tellijale ettepanekuid teenuse parema organiseerimise osas;</w:t>
      </w:r>
    </w:p>
    <w:p w14:paraId="33ACD920" w14:textId="4A335793" w:rsidR="00516952" w:rsidRPr="003B7C48" w:rsidRDefault="00516952" w:rsidP="00516952">
      <w:pPr>
        <w:numPr>
          <w:ilvl w:val="2"/>
          <w:numId w:val="1"/>
        </w:numPr>
        <w:ind w:left="1985" w:hanging="851"/>
        <w:rPr>
          <w:rFonts w:ascii="Times New Roman" w:hAnsi="Times New Roman"/>
          <w:sz w:val="24"/>
          <w:szCs w:val="24"/>
        </w:rPr>
      </w:pPr>
      <w:r w:rsidRPr="003B7C48">
        <w:rPr>
          <w:rFonts w:ascii="Times New Roman" w:hAnsi="Times New Roman"/>
          <w:sz w:val="24"/>
          <w:szCs w:val="24"/>
        </w:rPr>
        <w:t>saada lepinguliste kohustuste täitmise eest kokkulepitud tasu.</w:t>
      </w:r>
    </w:p>
    <w:p w14:paraId="091267BC" w14:textId="77777777" w:rsidR="00516952" w:rsidRPr="00632B22" w:rsidRDefault="00516952" w:rsidP="00516952">
      <w:pPr>
        <w:numPr>
          <w:ilvl w:val="1"/>
          <w:numId w:val="1"/>
        </w:numPr>
        <w:tabs>
          <w:tab w:val="clear" w:pos="840"/>
        </w:tabs>
        <w:ind w:left="1134" w:hanging="567"/>
        <w:rPr>
          <w:rFonts w:ascii="Times New Roman" w:hAnsi="Times New Roman"/>
          <w:sz w:val="24"/>
          <w:szCs w:val="24"/>
        </w:rPr>
      </w:pPr>
      <w:r w:rsidRPr="00632B22">
        <w:rPr>
          <w:rFonts w:ascii="Times New Roman" w:hAnsi="Times New Roman"/>
          <w:sz w:val="24"/>
          <w:szCs w:val="24"/>
        </w:rPr>
        <w:t>Tellija kohustub:</w:t>
      </w:r>
    </w:p>
    <w:p w14:paraId="1AC626A5" w14:textId="79819D65" w:rsidR="00516952" w:rsidRPr="00516952" w:rsidRDefault="00516952" w:rsidP="00516952">
      <w:pPr>
        <w:numPr>
          <w:ilvl w:val="2"/>
          <w:numId w:val="1"/>
        </w:numPr>
        <w:ind w:left="1985" w:hanging="851"/>
        <w:rPr>
          <w:rFonts w:ascii="Times New Roman" w:hAnsi="Times New Roman"/>
          <w:sz w:val="24"/>
          <w:szCs w:val="24"/>
        </w:rPr>
      </w:pPr>
      <w:r w:rsidRPr="00516952">
        <w:rPr>
          <w:rFonts w:ascii="Times New Roman" w:hAnsi="Times New Roman"/>
          <w:sz w:val="24"/>
          <w:szCs w:val="24"/>
        </w:rPr>
        <w:t xml:space="preserve">vastama mõistliku aja jooksul kõikidele täitja poolt esitatud </w:t>
      </w:r>
      <w:r w:rsidR="008E6BF8">
        <w:rPr>
          <w:rFonts w:ascii="Times New Roman" w:hAnsi="Times New Roman"/>
          <w:sz w:val="24"/>
          <w:szCs w:val="24"/>
        </w:rPr>
        <w:t>pöördumistele</w:t>
      </w:r>
      <w:r w:rsidRPr="00516952">
        <w:rPr>
          <w:rFonts w:ascii="Times New Roman" w:hAnsi="Times New Roman"/>
          <w:sz w:val="24"/>
          <w:szCs w:val="24"/>
        </w:rPr>
        <w:t xml:space="preserve"> juhiste täpsustamiseks;</w:t>
      </w:r>
    </w:p>
    <w:p w14:paraId="3EC5453C" w14:textId="77777777" w:rsidR="00516952" w:rsidRPr="00516952" w:rsidRDefault="00516952" w:rsidP="00516952">
      <w:pPr>
        <w:numPr>
          <w:ilvl w:val="2"/>
          <w:numId w:val="1"/>
        </w:numPr>
        <w:ind w:left="1985" w:hanging="851"/>
        <w:rPr>
          <w:rFonts w:ascii="Times New Roman" w:hAnsi="Times New Roman"/>
          <w:sz w:val="24"/>
          <w:szCs w:val="24"/>
        </w:rPr>
      </w:pPr>
      <w:r w:rsidRPr="00516952">
        <w:rPr>
          <w:rFonts w:ascii="Times New Roman" w:hAnsi="Times New Roman"/>
          <w:sz w:val="24"/>
          <w:szCs w:val="24"/>
        </w:rPr>
        <w:t>informeerima täitjat esimesel võimalusel probleemidest, mis on seotud teenuse osutamisega.</w:t>
      </w:r>
    </w:p>
    <w:p w14:paraId="156B6291" w14:textId="77777777" w:rsidR="00516952" w:rsidRPr="00632B22" w:rsidRDefault="00516952" w:rsidP="00516952">
      <w:pPr>
        <w:numPr>
          <w:ilvl w:val="1"/>
          <w:numId w:val="1"/>
        </w:numPr>
        <w:tabs>
          <w:tab w:val="clear" w:pos="840"/>
        </w:tabs>
        <w:ind w:left="1134" w:hanging="567"/>
        <w:rPr>
          <w:rFonts w:ascii="Times New Roman" w:hAnsi="Times New Roman"/>
          <w:sz w:val="24"/>
          <w:szCs w:val="24"/>
        </w:rPr>
      </w:pPr>
      <w:r w:rsidRPr="00632B22">
        <w:rPr>
          <w:rFonts w:ascii="Times New Roman" w:hAnsi="Times New Roman"/>
          <w:sz w:val="24"/>
          <w:szCs w:val="24"/>
        </w:rPr>
        <w:t>Tellijal on õigus:</w:t>
      </w:r>
    </w:p>
    <w:p w14:paraId="49701364" w14:textId="77777777" w:rsidR="00516952" w:rsidRPr="00516952" w:rsidRDefault="00516952" w:rsidP="00516952">
      <w:pPr>
        <w:numPr>
          <w:ilvl w:val="2"/>
          <w:numId w:val="1"/>
        </w:numPr>
        <w:ind w:left="1985" w:hanging="851"/>
        <w:rPr>
          <w:rFonts w:ascii="Times New Roman" w:hAnsi="Times New Roman"/>
          <w:sz w:val="24"/>
          <w:szCs w:val="24"/>
        </w:rPr>
      </w:pPr>
      <w:r w:rsidRPr="00516952">
        <w:rPr>
          <w:rFonts w:ascii="Times New Roman" w:hAnsi="Times New Roman"/>
          <w:sz w:val="24"/>
          <w:szCs w:val="24"/>
        </w:rPr>
        <w:t>jooksvalt nõuda ja kontrollida lepingust tulenevate kohustuste täitmist;</w:t>
      </w:r>
    </w:p>
    <w:p w14:paraId="6BA4C7CE" w14:textId="77777777" w:rsidR="00516952" w:rsidRPr="00516952" w:rsidRDefault="00516952" w:rsidP="00516952">
      <w:pPr>
        <w:numPr>
          <w:ilvl w:val="2"/>
          <w:numId w:val="1"/>
        </w:numPr>
        <w:ind w:left="1985" w:hanging="851"/>
        <w:rPr>
          <w:rFonts w:ascii="Times New Roman" w:hAnsi="Times New Roman"/>
          <w:sz w:val="24"/>
          <w:szCs w:val="24"/>
        </w:rPr>
      </w:pPr>
      <w:r w:rsidRPr="00516952">
        <w:rPr>
          <w:rFonts w:ascii="Times New Roman" w:hAnsi="Times New Roman"/>
          <w:sz w:val="24"/>
          <w:szCs w:val="24"/>
        </w:rPr>
        <w:t>konsulteerida vajadusel täitjaga lepingu esemega seotud küsimustes;</w:t>
      </w:r>
    </w:p>
    <w:p w14:paraId="2B9219EE" w14:textId="77777777" w:rsidR="00516952" w:rsidRPr="00516952" w:rsidRDefault="00516952" w:rsidP="00516952">
      <w:pPr>
        <w:numPr>
          <w:ilvl w:val="2"/>
          <w:numId w:val="1"/>
        </w:numPr>
        <w:ind w:left="1985" w:hanging="851"/>
        <w:rPr>
          <w:rFonts w:ascii="Times New Roman" w:hAnsi="Times New Roman"/>
          <w:sz w:val="24"/>
          <w:szCs w:val="24"/>
        </w:rPr>
      </w:pPr>
      <w:r w:rsidRPr="00516952">
        <w:rPr>
          <w:rFonts w:ascii="Times New Roman" w:hAnsi="Times New Roman"/>
          <w:sz w:val="24"/>
          <w:szCs w:val="24"/>
        </w:rPr>
        <w:t>teha täitjale ettepanekuid teenuse organiseerimise ja muudatuste osas;</w:t>
      </w:r>
    </w:p>
    <w:p w14:paraId="1EF98F1D" w14:textId="77777777" w:rsidR="00516952" w:rsidRPr="00516952" w:rsidRDefault="00516952" w:rsidP="00516952">
      <w:pPr>
        <w:numPr>
          <w:ilvl w:val="2"/>
          <w:numId w:val="1"/>
        </w:numPr>
        <w:ind w:left="1985" w:hanging="851"/>
        <w:rPr>
          <w:rFonts w:ascii="Times New Roman" w:hAnsi="Times New Roman"/>
          <w:sz w:val="24"/>
          <w:szCs w:val="24"/>
        </w:rPr>
      </w:pPr>
      <w:r w:rsidRPr="00516952">
        <w:rPr>
          <w:rFonts w:ascii="Times New Roman" w:hAnsi="Times New Roman"/>
          <w:sz w:val="24"/>
          <w:szCs w:val="24"/>
        </w:rPr>
        <w:t>kontrollida täitja poolt esitatud arvete, kalkulatsioonide ja muude kulutuste vastavust tegelikkusele, seejuures vajadusel küsida alltöövõtjate arvete esitamist;</w:t>
      </w:r>
    </w:p>
    <w:p w14:paraId="66F4023B" w14:textId="77777777" w:rsidR="00516952" w:rsidRPr="00516952" w:rsidRDefault="00516952" w:rsidP="00516952">
      <w:pPr>
        <w:numPr>
          <w:ilvl w:val="2"/>
          <w:numId w:val="1"/>
        </w:numPr>
        <w:ind w:left="1985" w:hanging="851"/>
        <w:rPr>
          <w:rFonts w:ascii="Times New Roman" w:hAnsi="Times New Roman"/>
          <w:sz w:val="24"/>
          <w:szCs w:val="24"/>
        </w:rPr>
      </w:pPr>
      <w:r w:rsidRPr="00516952">
        <w:rPr>
          <w:rFonts w:ascii="Times New Roman" w:hAnsi="Times New Roman"/>
          <w:sz w:val="24"/>
          <w:szCs w:val="24"/>
        </w:rPr>
        <w:t>nõuda teenuse osutamise katkestamist või lõpetamist, kui teenuse osutamisel selgub, et teenus ei vasta lepingutingimustele. Tellija keeldumisel teenuse osutamisest peab täitja osutama tellijale nõuetekohase teenuse. Nõuetekohase teenuse osutamiseni tellijale loetakse täitja teenuse osutamisega viivitanuks.</w:t>
      </w:r>
    </w:p>
    <w:p w14:paraId="04E6F28B" w14:textId="77777777" w:rsidR="00A433D8" w:rsidRDefault="00516952" w:rsidP="00516952">
      <w:pPr>
        <w:numPr>
          <w:ilvl w:val="1"/>
          <w:numId w:val="1"/>
        </w:numPr>
        <w:ind w:left="1134" w:hanging="567"/>
        <w:rPr>
          <w:rFonts w:ascii="Times New Roman" w:hAnsi="Times New Roman"/>
          <w:sz w:val="24"/>
          <w:szCs w:val="24"/>
        </w:rPr>
      </w:pPr>
      <w:r w:rsidRPr="00516952">
        <w:rPr>
          <w:rFonts w:ascii="Times New Roman" w:hAnsi="Times New Roman"/>
          <w:sz w:val="24"/>
          <w:szCs w:val="24"/>
        </w:rPr>
        <w:t>Lepingu täitmine toimub vastavalt tellija vajadustele sõlmitavate hankelepingute alusel. Leping ilma hankelepingu või tellimuseta ei kohusta tellijat teenust tellima.</w:t>
      </w:r>
    </w:p>
    <w:p w14:paraId="26BDC688" w14:textId="265ACFE9" w:rsidR="00516952" w:rsidRPr="00516952" w:rsidRDefault="00516952" w:rsidP="00516952">
      <w:pPr>
        <w:numPr>
          <w:ilvl w:val="1"/>
          <w:numId w:val="1"/>
        </w:numPr>
        <w:ind w:left="1134" w:hanging="567"/>
        <w:rPr>
          <w:rFonts w:ascii="Times New Roman" w:hAnsi="Times New Roman"/>
          <w:sz w:val="24"/>
          <w:szCs w:val="24"/>
        </w:rPr>
      </w:pPr>
      <w:r w:rsidRPr="00516952">
        <w:rPr>
          <w:rFonts w:ascii="Times New Roman" w:hAnsi="Times New Roman"/>
          <w:sz w:val="24"/>
          <w:szCs w:val="24"/>
        </w:rPr>
        <w:t>Hankelepingute sõlmimisel juhinduvad pooled järgmisest:</w:t>
      </w:r>
    </w:p>
    <w:p w14:paraId="4EFA2FE0" w14:textId="406B5B2A" w:rsidR="00A433D8" w:rsidRDefault="00516952" w:rsidP="00A433D8">
      <w:pPr>
        <w:numPr>
          <w:ilvl w:val="3"/>
          <w:numId w:val="1"/>
        </w:numPr>
        <w:ind w:left="2835" w:hanging="850"/>
        <w:rPr>
          <w:rFonts w:ascii="Times New Roman" w:hAnsi="Times New Roman"/>
          <w:sz w:val="24"/>
          <w:szCs w:val="24"/>
        </w:rPr>
      </w:pPr>
      <w:r w:rsidRPr="00217683">
        <w:rPr>
          <w:rFonts w:ascii="Times New Roman" w:hAnsi="Times New Roman"/>
          <w:sz w:val="24"/>
          <w:szCs w:val="24"/>
        </w:rPr>
        <w:lastRenderedPageBreak/>
        <w:t xml:space="preserve">Tellija </w:t>
      </w:r>
      <w:r w:rsidR="00217683" w:rsidRPr="00217683">
        <w:rPr>
          <w:rFonts w:ascii="Times New Roman" w:hAnsi="Times New Roman"/>
          <w:sz w:val="24"/>
          <w:szCs w:val="24"/>
        </w:rPr>
        <w:t>esitab</w:t>
      </w:r>
      <w:r w:rsidR="003A2040">
        <w:rPr>
          <w:rFonts w:ascii="Times New Roman" w:hAnsi="Times New Roman"/>
          <w:sz w:val="24"/>
          <w:szCs w:val="24"/>
        </w:rPr>
        <w:t xml:space="preserve"> </w:t>
      </w:r>
      <w:r w:rsidR="00571395">
        <w:rPr>
          <w:rFonts w:ascii="Times New Roman" w:hAnsi="Times New Roman"/>
          <w:sz w:val="24"/>
          <w:szCs w:val="24"/>
        </w:rPr>
        <w:t xml:space="preserve">kirjalikku taasesitamist võimaldavas vormis (e-kirja teel) </w:t>
      </w:r>
      <w:r w:rsidR="00075DD0">
        <w:rPr>
          <w:rFonts w:ascii="Times New Roman" w:hAnsi="Times New Roman"/>
          <w:sz w:val="24"/>
          <w:szCs w:val="24"/>
        </w:rPr>
        <w:t xml:space="preserve">tellimuse </w:t>
      </w:r>
      <w:r w:rsidR="00217683">
        <w:rPr>
          <w:rFonts w:ascii="Times New Roman" w:hAnsi="Times New Roman"/>
          <w:sz w:val="24"/>
          <w:szCs w:val="24"/>
        </w:rPr>
        <w:t xml:space="preserve">kohalduvate sisuliste </w:t>
      </w:r>
      <w:r w:rsidRPr="00217683">
        <w:rPr>
          <w:rFonts w:ascii="Times New Roman" w:hAnsi="Times New Roman"/>
          <w:sz w:val="24"/>
          <w:szCs w:val="24"/>
        </w:rPr>
        <w:t>tingimus</w:t>
      </w:r>
      <w:r w:rsidR="00217683">
        <w:rPr>
          <w:rFonts w:ascii="Times New Roman" w:hAnsi="Times New Roman"/>
          <w:sz w:val="24"/>
          <w:szCs w:val="24"/>
        </w:rPr>
        <w:t>tega lepingu lisa 1 tehnilise kirjelduse alusel</w:t>
      </w:r>
      <w:r w:rsidRPr="00217683">
        <w:rPr>
          <w:rFonts w:ascii="Times New Roman" w:hAnsi="Times New Roman"/>
          <w:sz w:val="24"/>
          <w:szCs w:val="24"/>
        </w:rPr>
        <w:t xml:space="preserve">, </w:t>
      </w:r>
      <w:r w:rsidR="00A433D8" w:rsidRPr="00A433D8">
        <w:rPr>
          <w:rFonts w:ascii="Times New Roman" w:hAnsi="Times New Roman"/>
          <w:sz w:val="24"/>
          <w:szCs w:val="24"/>
        </w:rPr>
        <w:t>täpsustades muuhulgas</w:t>
      </w:r>
      <w:r w:rsidR="001E1783">
        <w:rPr>
          <w:rFonts w:ascii="Times New Roman" w:hAnsi="Times New Roman"/>
          <w:sz w:val="24"/>
          <w:szCs w:val="24"/>
        </w:rPr>
        <w:t xml:space="preserve"> planeeritava</w:t>
      </w:r>
      <w:r w:rsidR="00A433D8" w:rsidRPr="00A433D8">
        <w:rPr>
          <w:rFonts w:ascii="Times New Roman" w:hAnsi="Times New Roman"/>
          <w:sz w:val="24"/>
          <w:szCs w:val="24"/>
        </w:rPr>
        <w:t xml:space="preserve"> </w:t>
      </w:r>
      <w:r w:rsidR="001E1783">
        <w:rPr>
          <w:rFonts w:ascii="Times New Roman" w:hAnsi="Times New Roman"/>
          <w:sz w:val="24"/>
          <w:szCs w:val="24"/>
        </w:rPr>
        <w:t>sündmuse</w:t>
      </w:r>
      <w:r w:rsidR="00A433D8" w:rsidRPr="00A433D8">
        <w:rPr>
          <w:rFonts w:ascii="Times New Roman" w:hAnsi="Times New Roman"/>
          <w:sz w:val="24"/>
          <w:szCs w:val="24"/>
        </w:rPr>
        <w:t xml:space="preserve"> nimetust, eesmärki, toimumise aega ja täiendavaid nõudeid</w:t>
      </w:r>
      <w:r w:rsidR="00A433D8">
        <w:rPr>
          <w:rFonts w:ascii="Times New Roman" w:hAnsi="Times New Roman"/>
          <w:sz w:val="24"/>
          <w:szCs w:val="24"/>
        </w:rPr>
        <w:t xml:space="preserve"> ning </w:t>
      </w:r>
      <w:r w:rsidR="002429AD">
        <w:rPr>
          <w:rFonts w:ascii="Times New Roman" w:hAnsi="Times New Roman"/>
          <w:sz w:val="24"/>
          <w:szCs w:val="24"/>
        </w:rPr>
        <w:t xml:space="preserve">tuues välja </w:t>
      </w:r>
      <w:r w:rsidRPr="00217683">
        <w:rPr>
          <w:rFonts w:ascii="Times New Roman" w:hAnsi="Times New Roman"/>
          <w:sz w:val="24"/>
          <w:szCs w:val="24"/>
        </w:rPr>
        <w:t>soovitavate teenuste loetelu ja täpsustused ning muu vajaliku, mille alusel on võimalik pakkumuse esitamine</w:t>
      </w:r>
      <w:r w:rsidR="003A2040">
        <w:rPr>
          <w:rFonts w:ascii="Times New Roman" w:hAnsi="Times New Roman"/>
          <w:sz w:val="24"/>
          <w:szCs w:val="24"/>
        </w:rPr>
        <w:t xml:space="preserve">, samuti pakkumuse esitamise tähtaja ja viisi. </w:t>
      </w:r>
      <w:r w:rsidR="00C766BE">
        <w:rPr>
          <w:rFonts w:ascii="Times New Roman" w:hAnsi="Times New Roman"/>
          <w:sz w:val="24"/>
          <w:szCs w:val="24"/>
        </w:rPr>
        <w:t xml:space="preserve"> </w:t>
      </w:r>
    </w:p>
    <w:p w14:paraId="0B3AE30F" w14:textId="29415A9B" w:rsidR="00A433D8" w:rsidRDefault="00A433D8" w:rsidP="00A433D8">
      <w:pPr>
        <w:numPr>
          <w:ilvl w:val="3"/>
          <w:numId w:val="1"/>
        </w:numPr>
        <w:ind w:left="2835" w:hanging="850"/>
        <w:rPr>
          <w:rFonts w:ascii="Times New Roman" w:hAnsi="Times New Roman"/>
          <w:sz w:val="24"/>
          <w:szCs w:val="24"/>
        </w:rPr>
      </w:pPr>
      <w:r w:rsidRPr="00A433D8">
        <w:rPr>
          <w:rFonts w:ascii="Times New Roman" w:hAnsi="Times New Roman"/>
          <w:sz w:val="24"/>
          <w:szCs w:val="24"/>
        </w:rPr>
        <w:t>Täitja kohustub esimesel võimalusel, kuid mitte hiljem kui 3 tööpäeva jooksul</w:t>
      </w:r>
      <w:r w:rsidR="00C766BE" w:rsidRPr="00C766BE">
        <w:rPr>
          <w:rFonts w:ascii="Times New Roman" w:hAnsi="Times New Roman"/>
          <w:sz w:val="24"/>
          <w:szCs w:val="24"/>
        </w:rPr>
        <w:t xml:space="preserve"> </w:t>
      </w:r>
      <w:r w:rsidR="00C766BE" w:rsidRPr="00A433D8">
        <w:rPr>
          <w:rFonts w:ascii="Times New Roman" w:hAnsi="Times New Roman"/>
          <w:sz w:val="24"/>
          <w:szCs w:val="24"/>
        </w:rPr>
        <w:t xml:space="preserve">peale </w:t>
      </w:r>
      <w:r w:rsidR="00C766BE">
        <w:rPr>
          <w:rFonts w:ascii="Times New Roman" w:hAnsi="Times New Roman"/>
          <w:sz w:val="24"/>
          <w:szCs w:val="24"/>
        </w:rPr>
        <w:t>t</w:t>
      </w:r>
      <w:r w:rsidR="00C766BE" w:rsidRPr="00A433D8">
        <w:rPr>
          <w:rFonts w:ascii="Times New Roman" w:hAnsi="Times New Roman"/>
          <w:sz w:val="24"/>
          <w:szCs w:val="24"/>
        </w:rPr>
        <w:t>ellimuse kättesaamist</w:t>
      </w:r>
      <w:r w:rsidR="00A87A13">
        <w:rPr>
          <w:rFonts w:ascii="Times New Roman" w:hAnsi="Times New Roman"/>
          <w:sz w:val="24"/>
          <w:szCs w:val="24"/>
        </w:rPr>
        <w:t xml:space="preserve">, </w:t>
      </w:r>
      <w:bookmarkStart w:id="0" w:name="_Hlk163468967"/>
      <w:r w:rsidR="00C766BE">
        <w:rPr>
          <w:rFonts w:ascii="Times New Roman" w:hAnsi="Times New Roman"/>
          <w:sz w:val="24"/>
          <w:szCs w:val="24"/>
        </w:rPr>
        <w:t xml:space="preserve">juhul </w:t>
      </w:r>
      <w:r w:rsidR="00A87A13">
        <w:rPr>
          <w:rFonts w:ascii="Times New Roman" w:hAnsi="Times New Roman"/>
          <w:sz w:val="24"/>
          <w:szCs w:val="24"/>
        </w:rPr>
        <w:t xml:space="preserve">kui pooled ei ole kokku leppinud pikemas tähtajas, </w:t>
      </w:r>
      <w:bookmarkEnd w:id="0"/>
      <w:r w:rsidRPr="00A433D8">
        <w:rPr>
          <w:rFonts w:ascii="Times New Roman" w:hAnsi="Times New Roman"/>
          <w:sz w:val="24"/>
          <w:szCs w:val="24"/>
        </w:rPr>
        <w:t xml:space="preserve">esitama </w:t>
      </w:r>
      <w:r>
        <w:rPr>
          <w:rFonts w:ascii="Times New Roman" w:hAnsi="Times New Roman"/>
          <w:sz w:val="24"/>
          <w:szCs w:val="24"/>
        </w:rPr>
        <w:t>t</w:t>
      </w:r>
      <w:r w:rsidRPr="00A433D8">
        <w:rPr>
          <w:rFonts w:ascii="Times New Roman" w:hAnsi="Times New Roman"/>
          <w:sz w:val="24"/>
          <w:szCs w:val="24"/>
        </w:rPr>
        <w:t xml:space="preserve">ellijale pakkumuse, mis sisaldab muuhulgas </w:t>
      </w:r>
      <w:r w:rsidR="00C472BF">
        <w:rPr>
          <w:rFonts w:ascii="Times New Roman" w:hAnsi="Times New Roman"/>
          <w:sz w:val="24"/>
          <w:szCs w:val="24"/>
        </w:rPr>
        <w:t>sündmuse</w:t>
      </w:r>
      <w:r w:rsidRPr="00A433D8">
        <w:rPr>
          <w:rFonts w:ascii="Times New Roman" w:hAnsi="Times New Roman"/>
          <w:sz w:val="24"/>
          <w:szCs w:val="24"/>
        </w:rPr>
        <w:t xml:space="preserve"> eelarvet, mis esitatakse detailse hinnakirja kujul (tuues eraldi välja kõik kuluread), lahendusi, kontseptsioone (lähtudes </w:t>
      </w:r>
      <w:r>
        <w:rPr>
          <w:rFonts w:ascii="Times New Roman" w:hAnsi="Times New Roman"/>
          <w:sz w:val="24"/>
          <w:szCs w:val="24"/>
        </w:rPr>
        <w:t>t</w:t>
      </w:r>
      <w:r w:rsidRPr="00A433D8">
        <w:rPr>
          <w:rFonts w:ascii="Times New Roman" w:hAnsi="Times New Roman"/>
          <w:sz w:val="24"/>
          <w:szCs w:val="24"/>
        </w:rPr>
        <w:t xml:space="preserve">ellimuses küsitust) ja vastuseid teistele </w:t>
      </w:r>
      <w:r>
        <w:rPr>
          <w:rFonts w:ascii="Times New Roman" w:hAnsi="Times New Roman"/>
          <w:sz w:val="24"/>
          <w:szCs w:val="24"/>
        </w:rPr>
        <w:t>t</w:t>
      </w:r>
      <w:r w:rsidRPr="00A433D8">
        <w:rPr>
          <w:rFonts w:ascii="Times New Roman" w:hAnsi="Times New Roman"/>
          <w:sz w:val="24"/>
          <w:szCs w:val="24"/>
        </w:rPr>
        <w:t xml:space="preserve">ellija küsimustele. </w:t>
      </w:r>
    </w:p>
    <w:p w14:paraId="66C8EC2B" w14:textId="6A75C1D6" w:rsidR="00A433D8" w:rsidRDefault="00A433D8" w:rsidP="00A433D8">
      <w:pPr>
        <w:numPr>
          <w:ilvl w:val="3"/>
          <w:numId w:val="1"/>
        </w:numPr>
        <w:ind w:left="2835" w:hanging="850"/>
        <w:rPr>
          <w:rFonts w:ascii="Times New Roman" w:hAnsi="Times New Roman"/>
          <w:sz w:val="24"/>
          <w:szCs w:val="24"/>
        </w:rPr>
      </w:pPr>
      <w:r w:rsidRPr="00A433D8">
        <w:rPr>
          <w:rFonts w:ascii="Times New Roman" w:hAnsi="Times New Roman"/>
          <w:sz w:val="24"/>
          <w:szCs w:val="24"/>
        </w:rPr>
        <w:t xml:space="preserve">Tellija kinnitab </w:t>
      </w:r>
      <w:r>
        <w:rPr>
          <w:rFonts w:ascii="Times New Roman" w:hAnsi="Times New Roman"/>
          <w:sz w:val="24"/>
          <w:szCs w:val="24"/>
        </w:rPr>
        <w:t>p</w:t>
      </w:r>
      <w:r w:rsidRPr="00A433D8">
        <w:rPr>
          <w:rFonts w:ascii="Times New Roman" w:hAnsi="Times New Roman"/>
          <w:sz w:val="24"/>
          <w:szCs w:val="24"/>
        </w:rPr>
        <w:t>akkumuse või lükkab selle tagasi esimesel võimalusel, kuid mitte hiljem kui 3 tööpäeva jooksul</w:t>
      </w:r>
      <w:r w:rsidR="002D03F9">
        <w:rPr>
          <w:rFonts w:ascii="Times New Roman" w:hAnsi="Times New Roman"/>
          <w:sz w:val="24"/>
          <w:szCs w:val="24"/>
        </w:rPr>
        <w:t xml:space="preserve"> </w:t>
      </w:r>
      <w:r w:rsidRPr="00A433D8">
        <w:rPr>
          <w:rFonts w:ascii="Times New Roman" w:hAnsi="Times New Roman"/>
          <w:sz w:val="24"/>
          <w:szCs w:val="24"/>
        </w:rPr>
        <w:t xml:space="preserve">peale </w:t>
      </w:r>
      <w:r>
        <w:rPr>
          <w:rFonts w:ascii="Times New Roman" w:hAnsi="Times New Roman"/>
          <w:sz w:val="24"/>
          <w:szCs w:val="24"/>
        </w:rPr>
        <w:t>p</w:t>
      </w:r>
      <w:r w:rsidRPr="00A433D8">
        <w:rPr>
          <w:rFonts w:ascii="Times New Roman" w:hAnsi="Times New Roman"/>
          <w:sz w:val="24"/>
          <w:szCs w:val="24"/>
        </w:rPr>
        <w:t xml:space="preserve">akkumuse kättesaamist. </w:t>
      </w:r>
    </w:p>
    <w:p w14:paraId="21D14BBA" w14:textId="77777777" w:rsidR="001431F9" w:rsidRDefault="00A433D8" w:rsidP="001431F9">
      <w:pPr>
        <w:numPr>
          <w:ilvl w:val="3"/>
          <w:numId w:val="1"/>
        </w:numPr>
        <w:ind w:left="2835" w:hanging="850"/>
        <w:rPr>
          <w:rFonts w:ascii="Times New Roman" w:hAnsi="Times New Roman"/>
          <w:sz w:val="24"/>
          <w:szCs w:val="24"/>
        </w:rPr>
      </w:pPr>
      <w:r w:rsidRPr="00A433D8">
        <w:rPr>
          <w:rFonts w:ascii="Times New Roman" w:hAnsi="Times New Roman"/>
          <w:sz w:val="24"/>
          <w:szCs w:val="24"/>
        </w:rPr>
        <w:t xml:space="preserve">Hankeleping loetakse sõlmituks, kui </w:t>
      </w:r>
      <w:r>
        <w:rPr>
          <w:rFonts w:ascii="Times New Roman" w:hAnsi="Times New Roman"/>
          <w:sz w:val="24"/>
          <w:szCs w:val="24"/>
        </w:rPr>
        <w:t>t</w:t>
      </w:r>
      <w:r w:rsidRPr="00A433D8">
        <w:rPr>
          <w:rFonts w:ascii="Times New Roman" w:hAnsi="Times New Roman"/>
          <w:sz w:val="24"/>
          <w:szCs w:val="24"/>
        </w:rPr>
        <w:t xml:space="preserve">ellija on </w:t>
      </w:r>
      <w:r>
        <w:rPr>
          <w:rFonts w:ascii="Times New Roman" w:hAnsi="Times New Roman"/>
          <w:sz w:val="24"/>
          <w:szCs w:val="24"/>
        </w:rPr>
        <w:t>p</w:t>
      </w:r>
      <w:r w:rsidRPr="00A433D8">
        <w:rPr>
          <w:rFonts w:ascii="Times New Roman" w:hAnsi="Times New Roman"/>
          <w:sz w:val="24"/>
          <w:szCs w:val="24"/>
        </w:rPr>
        <w:t>akkumuse kinnitanud.</w:t>
      </w:r>
    </w:p>
    <w:p w14:paraId="0120A3CE" w14:textId="1C1F82D7" w:rsidR="001431F9" w:rsidRPr="001431F9" w:rsidRDefault="001431F9" w:rsidP="001431F9">
      <w:pPr>
        <w:numPr>
          <w:ilvl w:val="3"/>
          <w:numId w:val="1"/>
        </w:numPr>
        <w:ind w:left="2835" w:hanging="850"/>
        <w:rPr>
          <w:rFonts w:ascii="Times New Roman" w:hAnsi="Times New Roman"/>
          <w:sz w:val="24"/>
          <w:szCs w:val="24"/>
        </w:rPr>
      </w:pPr>
      <w:r w:rsidRPr="001431F9">
        <w:rPr>
          <w:rFonts w:ascii="Times New Roman" w:hAnsi="Times New Roman"/>
          <w:sz w:val="24"/>
          <w:szCs w:val="24"/>
        </w:rPr>
        <w:t xml:space="preserve">Kui hankelepingu maksumus on </w:t>
      </w:r>
      <w:r>
        <w:rPr>
          <w:rFonts w:ascii="Times New Roman" w:hAnsi="Times New Roman"/>
          <w:sz w:val="24"/>
          <w:szCs w:val="24"/>
        </w:rPr>
        <w:t xml:space="preserve">võrdne või </w:t>
      </w:r>
      <w:r w:rsidRPr="001431F9">
        <w:rPr>
          <w:rFonts w:ascii="Times New Roman" w:hAnsi="Times New Roman"/>
          <w:sz w:val="24"/>
          <w:szCs w:val="24"/>
        </w:rPr>
        <w:t>suurem kui 15 000 eurot ilma km-ta, sõlmitakse hankeleping kahepoolselt allkirjastatud dokumendina.</w:t>
      </w:r>
    </w:p>
    <w:p w14:paraId="7E877138" w14:textId="6744C0A4" w:rsidR="00A433D8" w:rsidRPr="00A433D8" w:rsidRDefault="00A433D8" w:rsidP="00A433D8">
      <w:pPr>
        <w:numPr>
          <w:ilvl w:val="3"/>
          <w:numId w:val="1"/>
        </w:numPr>
        <w:ind w:left="2835" w:hanging="850"/>
        <w:rPr>
          <w:rFonts w:ascii="Times New Roman" w:hAnsi="Times New Roman"/>
          <w:sz w:val="24"/>
          <w:szCs w:val="24"/>
        </w:rPr>
      </w:pPr>
      <w:r w:rsidRPr="00A433D8">
        <w:rPr>
          <w:rFonts w:ascii="Times New Roman" w:hAnsi="Times New Roman"/>
          <w:sz w:val="24"/>
          <w:szCs w:val="24"/>
        </w:rPr>
        <w:t xml:space="preserve">Tellija poolt </w:t>
      </w:r>
      <w:r w:rsidR="00DF558D">
        <w:rPr>
          <w:rFonts w:ascii="Times New Roman" w:hAnsi="Times New Roman"/>
          <w:sz w:val="24"/>
          <w:szCs w:val="24"/>
        </w:rPr>
        <w:t>p</w:t>
      </w:r>
      <w:r w:rsidRPr="00A433D8">
        <w:rPr>
          <w:rFonts w:ascii="Times New Roman" w:hAnsi="Times New Roman"/>
          <w:sz w:val="24"/>
          <w:szCs w:val="24"/>
        </w:rPr>
        <w:t xml:space="preserve">akkumuse kinnituse edastamata jätmist ettenähtud tähtaja jooksul tõlgendatakse </w:t>
      </w:r>
      <w:r w:rsidR="00DF558D">
        <w:rPr>
          <w:rFonts w:ascii="Times New Roman" w:hAnsi="Times New Roman"/>
          <w:sz w:val="24"/>
          <w:szCs w:val="24"/>
        </w:rPr>
        <w:t>p</w:t>
      </w:r>
      <w:r w:rsidRPr="00A433D8">
        <w:rPr>
          <w:rFonts w:ascii="Times New Roman" w:hAnsi="Times New Roman"/>
          <w:sz w:val="24"/>
          <w:szCs w:val="24"/>
        </w:rPr>
        <w:t xml:space="preserve">akkumusest loobumisena (v.a. juhul, kui </w:t>
      </w:r>
      <w:r w:rsidR="00DF558D">
        <w:rPr>
          <w:rFonts w:ascii="Times New Roman" w:hAnsi="Times New Roman"/>
          <w:sz w:val="24"/>
          <w:szCs w:val="24"/>
        </w:rPr>
        <w:t>p</w:t>
      </w:r>
      <w:r w:rsidRPr="00A433D8">
        <w:rPr>
          <w:rFonts w:ascii="Times New Roman" w:hAnsi="Times New Roman"/>
          <w:sz w:val="24"/>
          <w:szCs w:val="24"/>
        </w:rPr>
        <w:t xml:space="preserve">ooled on </w:t>
      </w:r>
      <w:r w:rsidR="00DF558D">
        <w:rPr>
          <w:rFonts w:ascii="Times New Roman" w:hAnsi="Times New Roman"/>
          <w:sz w:val="24"/>
          <w:szCs w:val="24"/>
        </w:rPr>
        <w:t xml:space="preserve">konkreetse tellimuse puhul </w:t>
      </w:r>
      <w:r w:rsidRPr="00A433D8">
        <w:rPr>
          <w:rFonts w:ascii="Times New Roman" w:hAnsi="Times New Roman"/>
          <w:sz w:val="24"/>
          <w:szCs w:val="24"/>
        </w:rPr>
        <w:t>kokku leppinud pikemas tähtajas).</w:t>
      </w:r>
    </w:p>
    <w:p w14:paraId="0FB69D02" w14:textId="73F5A501" w:rsidR="00A433D8" w:rsidRPr="001431F9" w:rsidRDefault="00516952" w:rsidP="001431F9">
      <w:pPr>
        <w:numPr>
          <w:ilvl w:val="3"/>
          <w:numId w:val="1"/>
        </w:numPr>
        <w:ind w:left="2835" w:hanging="850"/>
        <w:rPr>
          <w:rFonts w:ascii="Times New Roman" w:hAnsi="Times New Roman"/>
          <w:sz w:val="24"/>
          <w:szCs w:val="24"/>
        </w:rPr>
      </w:pPr>
      <w:r w:rsidRPr="00516952">
        <w:rPr>
          <w:rFonts w:ascii="Times New Roman" w:hAnsi="Times New Roman"/>
          <w:sz w:val="24"/>
          <w:szCs w:val="24"/>
        </w:rPr>
        <w:t xml:space="preserve">Juhul, kui teenus vajab järeltegevusi või täiendavaid tegevusi, mida tellija ei osanud </w:t>
      </w:r>
      <w:r w:rsidR="003A2040">
        <w:rPr>
          <w:rFonts w:ascii="Times New Roman" w:hAnsi="Times New Roman"/>
          <w:sz w:val="24"/>
          <w:szCs w:val="24"/>
        </w:rPr>
        <w:t>tellimuse esitamisel</w:t>
      </w:r>
      <w:r w:rsidRPr="00516952">
        <w:rPr>
          <w:rFonts w:ascii="Times New Roman" w:hAnsi="Times New Roman"/>
          <w:sz w:val="24"/>
          <w:szCs w:val="24"/>
        </w:rPr>
        <w:t xml:space="preserve"> ette näha, </w:t>
      </w:r>
      <w:r w:rsidR="003A2040">
        <w:rPr>
          <w:rFonts w:ascii="Times New Roman" w:hAnsi="Times New Roman"/>
          <w:sz w:val="24"/>
          <w:szCs w:val="24"/>
        </w:rPr>
        <w:t xml:space="preserve">täpsustatakse </w:t>
      </w:r>
      <w:r w:rsidR="003B6CC9">
        <w:rPr>
          <w:rFonts w:ascii="Times New Roman" w:hAnsi="Times New Roman"/>
          <w:sz w:val="24"/>
          <w:szCs w:val="24"/>
        </w:rPr>
        <w:t>antud asjaolud</w:t>
      </w:r>
      <w:r w:rsidR="002429AD">
        <w:rPr>
          <w:rFonts w:ascii="Times New Roman" w:hAnsi="Times New Roman"/>
          <w:sz w:val="24"/>
          <w:szCs w:val="24"/>
        </w:rPr>
        <w:t xml:space="preserve"> poolte vahel</w:t>
      </w:r>
      <w:r w:rsidR="003B6CC9">
        <w:rPr>
          <w:rFonts w:ascii="Times New Roman" w:hAnsi="Times New Roman"/>
          <w:sz w:val="24"/>
          <w:szCs w:val="24"/>
        </w:rPr>
        <w:t xml:space="preserve"> tellimuse täitmise käigus</w:t>
      </w:r>
      <w:r w:rsidRPr="00516952">
        <w:rPr>
          <w:rFonts w:ascii="Times New Roman" w:hAnsi="Times New Roman"/>
          <w:sz w:val="24"/>
          <w:szCs w:val="24"/>
        </w:rPr>
        <w:t>.</w:t>
      </w:r>
    </w:p>
    <w:p w14:paraId="44E2A8B9" w14:textId="2B68C846" w:rsidR="00516952" w:rsidRPr="00516952" w:rsidRDefault="00516952" w:rsidP="00A414B6">
      <w:pPr>
        <w:numPr>
          <w:ilvl w:val="1"/>
          <w:numId w:val="1"/>
        </w:numPr>
        <w:tabs>
          <w:tab w:val="clear" w:pos="840"/>
        </w:tabs>
        <w:ind w:left="1134" w:hanging="567"/>
        <w:rPr>
          <w:rFonts w:ascii="Times New Roman" w:hAnsi="Times New Roman"/>
          <w:sz w:val="24"/>
          <w:szCs w:val="24"/>
        </w:rPr>
      </w:pPr>
      <w:r w:rsidRPr="00516952">
        <w:rPr>
          <w:rFonts w:ascii="Times New Roman" w:hAnsi="Times New Roman"/>
          <w:sz w:val="24"/>
          <w:szCs w:val="24"/>
        </w:rPr>
        <w:t xml:space="preserve">Tellija võib </w:t>
      </w:r>
      <w:r w:rsidR="003B6CC9">
        <w:rPr>
          <w:rFonts w:ascii="Times New Roman" w:hAnsi="Times New Roman"/>
          <w:sz w:val="24"/>
          <w:szCs w:val="24"/>
        </w:rPr>
        <w:t xml:space="preserve">täitjaga </w:t>
      </w:r>
      <w:r w:rsidRPr="00516952">
        <w:rPr>
          <w:rFonts w:ascii="Times New Roman" w:hAnsi="Times New Roman"/>
          <w:sz w:val="24"/>
          <w:szCs w:val="24"/>
        </w:rPr>
        <w:t>sõlmida ka kestuslepinguid</w:t>
      </w:r>
      <w:r w:rsidR="003B6CC9">
        <w:rPr>
          <w:rFonts w:ascii="Times New Roman" w:hAnsi="Times New Roman"/>
          <w:sz w:val="24"/>
          <w:szCs w:val="24"/>
        </w:rPr>
        <w:t>,</w:t>
      </w:r>
      <w:r w:rsidRPr="00516952">
        <w:rPr>
          <w:rFonts w:ascii="Times New Roman" w:hAnsi="Times New Roman"/>
          <w:sz w:val="24"/>
          <w:szCs w:val="24"/>
        </w:rPr>
        <w:t xml:space="preserve"> st hankelepinguid, mis ei ole mõeldud ühekordseks ostuks vaid kindlaksmääratud perioodiks (nt 3, 6 kuud või 1 aasta), mille alusel teostatakse püsivaid või korduvaid </w:t>
      </w:r>
      <w:r w:rsidR="003B6CC9">
        <w:rPr>
          <w:rFonts w:ascii="Times New Roman" w:hAnsi="Times New Roman"/>
          <w:sz w:val="24"/>
          <w:szCs w:val="24"/>
        </w:rPr>
        <w:t xml:space="preserve">(ühetaolisi) </w:t>
      </w:r>
      <w:r w:rsidRPr="00516952">
        <w:rPr>
          <w:rFonts w:ascii="Times New Roman" w:hAnsi="Times New Roman"/>
          <w:sz w:val="24"/>
          <w:szCs w:val="24"/>
        </w:rPr>
        <w:t xml:space="preserve">oste või </w:t>
      </w:r>
      <w:r w:rsidR="00084B21">
        <w:rPr>
          <w:rFonts w:ascii="Times New Roman" w:hAnsi="Times New Roman"/>
          <w:sz w:val="24"/>
          <w:szCs w:val="24"/>
        </w:rPr>
        <w:t>täidetakse esitatud tellimusi.</w:t>
      </w:r>
    </w:p>
    <w:p w14:paraId="43458567" w14:textId="77777777" w:rsidR="00516952" w:rsidRPr="00516952" w:rsidRDefault="00516952" w:rsidP="00516952">
      <w:pPr>
        <w:rPr>
          <w:rFonts w:ascii="Times New Roman" w:hAnsi="Times New Roman"/>
          <w:sz w:val="24"/>
          <w:szCs w:val="24"/>
        </w:rPr>
      </w:pPr>
    </w:p>
    <w:p w14:paraId="04F71ECD" w14:textId="43AFA00A" w:rsidR="00516952" w:rsidRPr="00884423" w:rsidRDefault="00516952" w:rsidP="00516952">
      <w:pPr>
        <w:numPr>
          <w:ilvl w:val="0"/>
          <w:numId w:val="1"/>
        </w:numPr>
        <w:tabs>
          <w:tab w:val="left" w:pos="567"/>
        </w:tabs>
        <w:rPr>
          <w:rFonts w:ascii="Times New Roman" w:hAnsi="Times New Roman"/>
          <w:sz w:val="24"/>
          <w:szCs w:val="24"/>
        </w:rPr>
      </w:pPr>
      <w:bookmarkStart w:id="1" w:name="_Toc39"/>
      <w:r w:rsidRPr="00884423">
        <w:rPr>
          <w:rFonts w:ascii="Times New Roman" w:hAnsi="Times New Roman"/>
          <w:b/>
          <w:sz w:val="24"/>
          <w:szCs w:val="24"/>
        </w:rPr>
        <w:t>Lepingu maksumus ja maksetingimused</w:t>
      </w:r>
      <w:bookmarkEnd w:id="1"/>
    </w:p>
    <w:p w14:paraId="17655A45" w14:textId="41AF7EDC" w:rsidR="00516952" w:rsidRDefault="00516952" w:rsidP="00516952">
      <w:pPr>
        <w:numPr>
          <w:ilvl w:val="1"/>
          <w:numId w:val="1"/>
        </w:numPr>
        <w:ind w:left="1134" w:hanging="567"/>
        <w:rPr>
          <w:rFonts w:ascii="Times New Roman" w:hAnsi="Times New Roman"/>
          <w:sz w:val="24"/>
          <w:szCs w:val="24"/>
        </w:rPr>
      </w:pPr>
      <w:bookmarkStart w:id="2" w:name="_Toc40"/>
      <w:r w:rsidRPr="00516952">
        <w:rPr>
          <w:rFonts w:ascii="Times New Roman" w:hAnsi="Times New Roman"/>
          <w:sz w:val="24"/>
          <w:szCs w:val="24"/>
        </w:rPr>
        <w:t>Lepingu alusel sõlmitavate hankelepingute maksimaalne kogumaksumus on  kogu riigihanke eeldatav maksumus 2 </w:t>
      </w:r>
      <w:r w:rsidR="007569D3">
        <w:rPr>
          <w:rFonts w:ascii="Times New Roman" w:hAnsi="Times New Roman"/>
          <w:sz w:val="24"/>
          <w:szCs w:val="24"/>
        </w:rPr>
        <w:t>2</w:t>
      </w:r>
      <w:r w:rsidRPr="00516952">
        <w:rPr>
          <w:rFonts w:ascii="Times New Roman" w:hAnsi="Times New Roman"/>
          <w:sz w:val="24"/>
          <w:szCs w:val="24"/>
        </w:rPr>
        <w:t xml:space="preserve">00 000,00 eurot, millele lisandub käibemaks </w:t>
      </w:r>
      <w:r w:rsidR="00B55327">
        <w:rPr>
          <w:rFonts w:ascii="Times New Roman" w:hAnsi="Times New Roman"/>
          <w:sz w:val="24"/>
          <w:szCs w:val="24"/>
        </w:rPr>
        <w:t>kehtivas määras</w:t>
      </w:r>
      <w:r w:rsidRPr="00516952">
        <w:rPr>
          <w:rFonts w:ascii="Times New Roman" w:hAnsi="Times New Roman"/>
          <w:sz w:val="24"/>
          <w:szCs w:val="24"/>
        </w:rPr>
        <w:t>.</w:t>
      </w:r>
      <w:r w:rsidR="00F068C6">
        <w:rPr>
          <w:rFonts w:ascii="Times New Roman" w:hAnsi="Times New Roman"/>
          <w:sz w:val="24"/>
          <w:szCs w:val="24"/>
        </w:rPr>
        <w:t xml:space="preserve"> Lepingus sätestatud hinnad </w:t>
      </w:r>
      <w:r w:rsidR="00F6342C">
        <w:rPr>
          <w:rFonts w:ascii="Times New Roman" w:hAnsi="Times New Roman"/>
          <w:sz w:val="24"/>
          <w:szCs w:val="24"/>
        </w:rPr>
        <w:t xml:space="preserve">on lõplikud ja </w:t>
      </w:r>
      <w:r w:rsidR="00F068C6">
        <w:rPr>
          <w:rFonts w:ascii="Times New Roman" w:hAnsi="Times New Roman"/>
          <w:sz w:val="24"/>
          <w:szCs w:val="24"/>
        </w:rPr>
        <w:t>sisaldavad kõiki kulusid</w:t>
      </w:r>
      <w:r w:rsidR="00F6342C">
        <w:rPr>
          <w:rFonts w:ascii="Times New Roman" w:hAnsi="Times New Roman"/>
          <w:sz w:val="24"/>
          <w:szCs w:val="24"/>
        </w:rPr>
        <w:t xml:space="preserve"> ja makse (</w:t>
      </w:r>
      <w:r w:rsidR="007375DE">
        <w:rPr>
          <w:rFonts w:ascii="Times New Roman" w:hAnsi="Times New Roman"/>
          <w:sz w:val="24"/>
          <w:szCs w:val="24"/>
        </w:rPr>
        <w:t>v.a käibemaks), mis täitjale osutatud teenuste eest tasumisele kuuluvad.</w:t>
      </w:r>
      <w:r w:rsidR="00F068C6">
        <w:rPr>
          <w:rFonts w:ascii="Times New Roman" w:hAnsi="Times New Roman"/>
          <w:sz w:val="24"/>
          <w:szCs w:val="24"/>
        </w:rPr>
        <w:t xml:space="preserve"> </w:t>
      </w:r>
    </w:p>
    <w:p w14:paraId="19AA0B71" w14:textId="4A5299B2" w:rsidR="00E42F5F" w:rsidRDefault="00E42F5F" w:rsidP="00516952">
      <w:pPr>
        <w:numPr>
          <w:ilvl w:val="1"/>
          <w:numId w:val="1"/>
        </w:numPr>
        <w:ind w:left="1134" w:hanging="567"/>
        <w:rPr>
          <w:rFonts w:ascii="Times New Roman" w:hAnsi="Times New Roman"/>
          <w:sz w:val="24"/>
          <w:szCs w:val="24"/>
        </w:rPr>
      </w:pPr>
      <w:r>
        <w:rPr>
          <w:rFonts w:ascii="Times New Roman" w:hAnsi="Times New Roman"/>
          <w:sz w:val="24"/>
          <w:szCs w:val="24"/>
        </w:rPr>
        <w:t>Raamlepingu täitmisel rakendatavad tunnihinnad:</w:t>
      </w:r>
    </w:p>
    <w:p w14:paraId="56007513" w14:textId="0BA9F3DF" w:rsidR="00E42F5F" w:rsidRDefault="00E42F5F" w:rsidP="00E42F5F">
      <w:pPr>
        <w:numPr>
          <w:ilvl w:val="2"/>
          <w:numId w:val="1"/>
        </w:numPr>
        <w:ind w:left="1134" w:hanging="567"/>
        <w:rPr>
          <w:rFonts w:ascii="Times New Roman" w:hAnsi="Times New Roman"/>
          <w:sz w:val="24"/>
          <w:szCs w:val="24"/>
        </w:rPr>
      </w:pPr>
      <w:r>
        <w:rPr>
          <w:rFonts w:ascii="Times New Roman" w:hAnsi="Times New Roman"/>
          <w:sz w:val="24"/>
          <w:szCs w:val="24"/>
        </w:rPr>
        <w:t xml:space="preserve">Loovjuhi 1 </w:t>
      </w:r>
      <w:r w:rsidR="006960B2">
        <w:rPr>
          <w:rFonts w:ascii="Times New Roman" w:hAnsi="Times New Roman"/>
          <w:sz w:val="24"/>
          <w:szCs w:val="24"/>
        </w:rPr>
        <w:t xml:space="preserve">(ühe) </w:t>
      </w:r>
      <w:r>
        <w:rPr>
          <w:rFonts w:ascii="Times New Roman" w:hAnsi="Times New Roman"/>
          <w:sz w:val="24"/>
          <w:szCs w:val="24"/>
        </w:rPr>
        <w:t xml:space="preserve">töötunni hind </w:t>
      </w:r>
      <w:r w:rsidR="00F10749">
        <w:rPr>
          <w:rFonts w:ascii="Times New Roman" w:hAnsi="Times New Roman"/>
          <w:sz w:val="24"/>
          <w:szCs w:val="24"/>
        </w:rPr>
        <w:t>30,00</w:t>
      </w:r>
      <w:r>
        <w:rPr>
          <w:rFonts w:ascii="Times New Roman" w:hAnsi="Times New Roman"/>
          <w:sz w:val="24"/>
          <w:szCs w:val="24"/>
        </w:rPr>
        <w:t xml:space="preserve"> </w:t>
      </w:r>
      <w:r w:rsidR="00B55327">
        <w:rPr>
          <w:rFonts w:ascii="Times New Roman" w:hAnsi="Times New Roman"/>
          <w:sz w:val="24"/>
          <w:szCs w:val="24"/>
        </w:rPr>
        <w:t>e</w:t>
      </w:r>
      <w:r>
        <w:rPr>
          <w:rFonts w:ascii="Times New Roman" w:hAnsi="Times New Roman"/>
          <w:sz w:val="24"/>
          <w:szCs w:val="24"/>
        </w:rPr>
        <w:t>urot (lisa</w:t>
      </w:r>
      <w:r w:rsidR="00B55327">
        <w:rPr>
          <w:rFonts w:ascii="Times New Roman" w:hAnsi="Times New Roman"/>
          <w:sz w:val="24"/>
          <w:szCs w:val="24"/>
        </w:rPr>
        <w:t>ndub käibemaks kehtivas määras);</w:t>
      </w:r>
    </w:p>
    <w:p w14:paraId="6C8F43A6" w14:textId="518AAEBB" w:rsidR="00B55327" w:rsidRDefault="00B55327" w:rsidP="00E42F5F">
      <w:pPr>
        <w:numPr>
          <w:ilvl w:val="2"/>
          <w:numId w:val="1"/>
        </w:numPr>
        <w:ind w:left="1134" w:hanging="567"/>
        <w:rPr>
          <w:rFonts w:ascii="Times New Roman" w:hAnsi="Times New Roman"/>
          <w:sz w:val="24"/>
          <w:szCs w:val="24"/>
        </w:rPr>
      </w:pPr>
      <w:r>
        <w:rPr>
          <w:rFonts w:ascii="Times New Roman" w:hAnsi="Times New Roman"/>
          <w:sz w:val="24"/>
          <w:szCs w:val="24"/>
        </w:rPr>
        <w:t xml:space="preserve">Projektijuhi 1 (ühe) töötunni hind </w:t>
      </w:r>
      <w:r w:rsidR="00F10749">
        <w:rPr>
          <w:rFonts w:ascii="Times New Roman" w:hAnsi="Times New Roman"/>
          <w:sz w:val="24"/>
          <w:szCs w:val="24"/>
        </w:rPr>
        <w:t>50,00</w:t>
      </w:r>
      <w:r>
        <w:rPr>
          <w:rFonts w:ascii="Times New Roman" w:hAnsi="Times New Roman"/>
          <w:sz w:val="24"/>
          <w:szCs w:val="24"/>
        </w:rPr>
        <w:t xml:space="preserve"> eurot (lisandub käibemaks kehtivas määras)</w:t>
      </w:r>
      <w:r w:rsidR="006960B2">
        <w:rPr>
          <w:rFonts w:ascii="Times New Roman" w:hAnsi="Times New Roman"/>
          <w:sz w:val="24"/>
          <w:szCs w:val="24"/>
        </w:rPr>
        <w:t>;</w:t>
      </w:r>
    </w:p>
    <w:p w14:paraId="32B891D3" w14:textId="43C204F6" w:rsidR="006960B2" w:rsidRPr="00516952" w:rsidRDefault="006960B2" w:rsidP="00E42F5F">
      <w:pPr>
        <w:numPr>
          <w:ilvl w:val="2"/>
          <w:numId w:val="1"/>
        </w:numPr>
        <w:ind w:left="1134" w:hanging="567"/>
        <w:rPr>
          <w:rFonts w:ascii="Times New Roman" w:hAnsi="Times New Roman"/>
          <w:sz w:val="24"/>
          <w:szCs w:val="24"/>
        </w:rPr>
      </w:pPr>
      <w:r>
        <w:rPr>
          <w:rFonts w:ascii="Times New Roman" w:hAnsi="Times New Roman"/>
          <w:sz w:val="24"/>
          <w:szCs w:val="24"/>
        </w:rPr>
        <w:t>Tehnilise toe spetsialisti</w:t>
      </w:r>
      <w:r w:rsidRPr="006960B2">
        <w:rPr>
          <w:rFonts w:ascii="Times New Roman" w:hAnsi="Times New Roman"/>
          <w:sz w:val="24"/>
          <w:szCs w:val="24"/>
        </w:rPr>
        <w:t xml:space="preserve"> 1 (ühe) töötunni hind </w:t>
      </w:r>
      <w:r w:rsidR="00F10749">
        <w:rPr>
          <w:rFonts w:ascii="Times New Roman" w:hAnsi="Times New Roman"/>
          <w:sz w:val="24"/>
          <w:szCs w:val="24"/>
        </w:rPr>
        <w:t>25,00</w:t>
      </w:r>
      <w:r w:rsidRPr="006960B2">
        <w:rPr>
          <w:rFonts w:ascii="Times New Roman" w:hAnsi="Times New Roman"/>
          <w:sz w:val="24"/>
          <w:szCs w:val="24"/>
        </w:rPr>
        <w:t xml:space="preserve"> eurot (lisandub käibemaks kehtivas määras).</w:t>
      </w:r>
    </w:p>
    <w:p w14:paraId="2644BA99" w14:textId="5EE54277" w:rsidR="00516952" w:rsidRPr="00516952" w:rsidRDefault="00516952" w:rsidP="00516952">
      <w:pPr>
        <w:numPr>
          <w:ilvl w:val="1"/>
          <w:numId w:val="1"/>
        </w:numPr>
        <w:ind w:left="1134" w:hanging="567"/>
        <w:rPr>
          <w:rFonts w:ascii="Times New Roman" w:hAnsi="Times New Roman"/>
          <w:sz w:val="24"/>
          <w:szCs w:val="24"/>
        </w:rPr>
      </w:pPr>
      <w:bookmarkStart w:id="3" w:name="_Toc41"/>
      <w:bookmarkEnd w:id="2"/>
      <w:r w:rsidRPr="00516952">
        <w:rPr>
          <w:rFonts w:ascii="Times New Roman" w:hAnsi="Times New Roman"/>
          <w:sz w:val="24"/>
          <w:szCs w:val="24"/>
        </w:rPr>
        <w:t xml:space="preserve">Täitja esitab </w:t>
      </w:r>
      <w:r w:rsidR="00CA7310">
        <w:rPr>
          <w:rFonts w:ascii="Times New Roman" w:hAnsi="Times New Roman"/>
          <w:sz w:val="24"/>
          <w:szCs w:val="24"/>
        </w:rPr>
        <w:t xml:space="preserve">tellijale </w:t>
      </w:r>
      <w:r w:rsidR="000E278A">
        <w:rPr>
          <w:rFonts w:ascii="Times New Roman" w:hAnsi="Times New Roman"/>
          <w:sz w:val="24"/>
          <w:szCs w:val="24"/>
        </w:rPr>
        <w:t xml:space="preserve">ostutatud teenuste eest </w:t>
      </w:r>
      <w:r w:rsidRPr="00516952">
        <w:rPr>
          <w:rFonts w:ascii="Times New Roman" w:hAnsi="Times New Roman"/>
          <w:sz w:val="24"/>
          <w:szCs w:val="24"/>
        </w:rPr>
        <w:t>arve</w:t>
      </w:r>
      <w:r w:rsidR="000E278A">
        <w:rPr>
          <w:rFonts w:ascii="Times New Roman" w:hAnsi="Times New Roman"/>
          <w:sz w:val="24"/>
          <w:szCs w:val="24"/>
        </w:rPr>
        <w:t>(d)</w:t>
      </w:r>
      <w:r w:rsidRPr="00516952">
        <w:rPr>
          <w:rFonts w:ascii="Times New Roman" w:hAnsi="Times New Roman"/>
          <w:sz w:val="24"/>
          <w:szCs w:val="24"/>
        </w:rPr>
        <w:t xml:space="preserve"> e-arvena (masintöödeldavas XML-formaadis) </w:t>
      </w:r>
      <w:r w:rsidR="00CA7310">
        <w:rPr>
          <w:rFonts w:ascii="Times New Roman" w:hAnsi="Times New Roman"/>
          <w:sz w:val="24"/>
          <w:szCs w:val="24"/>
        </w:rPr>
        <w:t>mitte sagedamini kui 1 (üks) kord kuus</w:t>
      </w:r>
      <w:r w:rsidRPr="00516952">
        <w:rPr>
          <w:rFonts w:ascii="Times New Roman" w:hAnsi="Times New Roman"/>
          <w:sz w:val="24"/>
          <w:szCs w:val="24"/>
        </w:rPr>
        <w:t xml:space="preserve">. </w:t>
      </w:r>
    </w:p>
    <w:p w14:paraId="508D73DA" w14:textId="77777777" w:rsidR="00516952" w:rsidRPr="00516952" w:rsidRDefault="00516952" w:rsidP="00516952">
      <w:pPr>
        <w:numPr>
          <w:ilvl w:val="2"/>
          <w:numId w:val="1"/>
        </w:numPr>
        <w:ind w:left="1985" w:hanging="851"/>
        <w:rPr>
          <w:rFonts w:ascii="Times New Roman" w:hAnsi="Times New Roman"/>
          <w:sz w:val="24"/>
          <w:szCs w:val="24"/>
        </w:rPr>
      </w:pPr>
      <w:r w:rsidRPr="00516952">
        <w:rPr>
          <w:rFonts w:ascii="Times New Roman" w:hAnsi="Times New Roman"/>
          <w:sz w:val="24"/>
          <w:szCs w:val="24"/>
        </w:rPr>
        <w:t>Maksja (täpsustatakse hankelepingus) andmed:</w:t>
      </w:r>
    </w:p>
    <w:bookmarkEnd w:id="3"/>
    <w:p w14:paraId="38D84996" w14:textId="2243CF4F" w:rsidR="00516952" w:rsidRPr="00516952" w:rsidRDefault="00AB6375" w:rsidP="00516952">
      <w:pPr>
        <w:ind w:left="1134"/>
        <w:rPr>
          <w:rFonts w:ascii="Times New Roman" w:hAnsi="Times New Roman"/>
          <w:sz w:val="24"/>
          <w:szCs w:val="24"/>
        </w:rPr>
      </w:pPr>
      <w:r>
        <w:rPr>
          <w:rFonts w:ascii="Times New Roman" w:hAnsi="Times New Roman"/>
          <w:b/>
          <w:sz w:val="24"/>
          <w:szCs w:val="24"/>
        </w:rPr>
        <w:t>Riigimetsa Majandamise Keskus</w:t>
      </w:r>
      <w:r w:rsidR="00516952" w:rsidRPr="00516952">
        <w:rPr>
          <w:rFonts w:ascii="Times New Roman" w:hAnsi="Times New Roman"/>
          <w:sz w:val="24"/>
          <w:szCs w:val="24"/>
        </w:rPr>
        <w:t xml:space="preserve">, </w:t>
      </w:r>
      <w:r>
        <w:rPr>
          <w:rFonts w:ascii="Times New Roman" w:hAnsi="Times New Roman"/>
          <w:sz w:val="24"/>
          <w:szCs w:val="24"/>
        </w:rPr>
        <w:t xml:space="preserve">aadress </w:t>
      </w:r>
      <w:r w:rsidR="00815C2C" w:rsidRPr="00815C2C">
        <w:rPr>
          <w:rFonts w:ascii="Times New Roman" w:hAnsi="Times New Roman"/>
          <w:sz w:val="24"/>
          <w:szCs w:val="24"/>
        </w:rPr>
        <w:t xml:space="preserve">Mõisa/3, </w:t>
      </w:r>
      <w:proofErr w:type="spellStart"/>
      <w:r w:rsidR="00815C2C" w:rsidRPr="00815C2C">
        <w:rPr>
          <w:rFonts w:ascii="Times New Roman" w:hAnsi="Times New Roman"/>
          <w:sz w:val="24"/>
          <w:szCs w:val="24"/>
        </w:rPr>
        <w:t>Sagadi</w:t>
      </w:r>
      <w:proofErr w:type="spellEnd"/>
      <w:r w:rsidR="00815C2C" w:rsidRPr="00815C2C">
        <w:rPr>
          <w:rFonts w:ascii="Times New Roman" w:hAnsi="Times New Roman"/>
          <w:sz w:val="24"/>
          <w:szCs w:val="24"/>
        </w:rPr>
        <w:t xml:space="preserve"> küla Haljala vald Lääne-Virumaa 45403</w:t>
      </w:r>
      <w:r w:rsidR="00516952" w:rsidRPr="00516952">
        <w:rPr>
          <w:rFonts w:ascii="Times New Roman" w:hAnsi="Times New Roman"/>
          <w:sz w:val="24"/>
          <w:szCs w:val="24"/>
        </w:rPr>
        <w:t xml:space="preserve">, registrikood </w:t>
      </w:r>
      <w:r w:rsidR="00C54CDE">
        <w:rPr>
          <w:rFonts w:ascii="Times New Roman" w:hAnsi="Times New Roman"/>
          <w:sz w:val="24"/>
          <w:szCs w:val="24"/>
        </w:rPr>
        <w:t>70004459</w:t>
      </w:r>
      <w:r w:rsidR="00516952" w:rsidRPr="00516952">
        <w:rPr>
          <w:rFonts w:ascii="Times New Roman" w:hAnsi="Times New Roman"/>
          <w:sz w:val="24"/>
          <w:szCs w:val="24"/>
        </w:rPr>
        <w:t>;</w:t>
      </w:r>
    </w:p>
    <w:p w14:paraId="7EAA5A77" w14:textId="08AE3693" w:rsidR="00516952" w:rsidRPr="00516952" w:rsidRDefault="00516952" w:rsidP="00516952">
      <w:pPr>
        <w:ind w:left="1134"/>
        <w:rPr>
          <w:rFonts w:ascii="Times New Roman" w:hAnsi="Times New Roman"/>
          <w:sz w:val="24"/>
          <w:szCs w:val="24"/>
        </w:rPr>
      </w:pPr>
      <w:r w:rsidRPr="00516952">
        <w:rPr>
          <w:rFonts w:ascii="Times New Roman" w:hAnsi="Times New Roman"/>
          <w:sz w:val="24"/>
          <w:szCs w:val="24"/>
          <w:u w:val="single"/>
        </w:rPr>
        <w:t>Muud arvele mägitavad andmed</w:t>
      </w:r>
      <w:r w:rsidRPr="00516952">
        <w:rPr>
          <w:rFonts w:ascii="Times New Roman" w:hAnsi="Times New Roman"/>
          <w:sz w:val="24"/>
          <w:szCs w:val="24"/>
        </w:rPr>
        <w:t>:</w:t>
      </w:r>
    </w:p>
    <w:p w14:paraId="68D0ABAC" w14:textId="77777777" w:rsidR="00516952" w:rsidRPr="00516952" w:rsidRDefault="00516952" w:rsidP="00516952">
      <w:pPr>
        <w:ind w:left="1134"/>
        <w:rPr>
          <w:rFonts w:ascii="Times New Roman" w:hAnsi="Times New Roman"/>
          <w:sz w:val="24"/>
          <w:szCs w:val="24"/>
        </w:rPr>
      </w:pPr>
      <w:r w:rsidRPr="00516952">
        <w:rPr>
          <w:rFonts w:ascii="Times New Roman" w:hAnsi="Times New Roman"/>
          <w:sz w:val="24"/>
          <w:szCs w:val="24"/>
        </w:rPr>
        <w:lastRenderedPageBreak/>
        <w:t>lepingu ja hankelepingu või tellimuse nr (selle olemasolul);</w:t>
      </w:r>
    </w:p>
    <w:p w14:paraId="2856C180" w14:textId="5A021709" w:rsidR="00516952" w:rsidRPr="00516952" w:rsidRDefault="00516952" w:rsidP="00516952">
      <w:pPr>
        <w:ind w:left="1134"/>
        <w:rPr>
          <w:rFonts w:ascii="Times New Roman" w:hAnsi="Times New Roman"/>
          <w:sz w:val="24"/>
          <w:szCs w:val="24"/>
        </w:rPr>
      </w:pPr>
      <w:r w:rsidRPr="00516952">
        <w:rPr>
          <w:rFonts w:ascii="Times New Roman" w:hAnsi="Times New Roman"/>
          <w:sz w:val="24"/>
          <w:szCs w:val="24"/>
        </w:rPr>
        <w:t>hanke</w:t>
      </w:r>
      <w:r w:rsidR="00AB6375">
        <w:rPr>
          <w:rFonts w:ascii="Times New Roman" w:hAnsi="Times New Roman"/>
          <w:sz w:val="24"/>
          <w:szCs w:val="24"/>
        </w:rPr>
        <w:t xml:space="preserve"> </w:t>
      </w:r>
      <w:r w:rsidRPr="00516952">
        <w:rPr>
          <w:rFonts w:ascii="Times New Roman" w:hAnsi="Times New Roman"/>
          <w:sz w:val="24"/>
          <w:szCs w:val="24"/>
        </w:rPr>
        <w:t xml:space="preserve">viitenumber </w:t>
      </w:r>
      <w:r w:rsidR="00AB6375">
        <w:rPr>
          <w:rFonts w:ascii="Times New Roman" w:hAnsi="Times New Roman"/>
          <w:sz w:val="24"/>
          <w:szCs w:val="24"/>
        </w:rPr>
        <w:t>276223</w:t>
      </w:r>
      <w:r w:rsidRPr="00516952">
        <w:rPr>
          <w:rFonts w:ascii="Times New Roman" w:hAnsi="Times New Roman"/>
          <w:sz w:val="24"/>
          <w:szCs w:val="24"/>
        </w:rPr>
        <w:t>;</w:t>
      </w:r>
    </w:p>
    <w:p w14:paraId="234A0113" w14:textId="77777777" w:rsidR="00516952" w:rsidRPr="00516952" w:rsidRDefault="00516952" w:rsidP="00516952">
      <w:pPr>
        <w:ind w:left="1134"/>
        <w:rPr>
          <w:rFonts w:ascii="Times New Roman" w:hAnsi="Times New Roman"/>
          <w:sz w:val="24"/>
          <w:szCs w:val="24"/>
        </w:rPr>
      </w:pPr>
      <w:r w:rsidRPr="00516952">
        <w:rPr>
          <w:rFonts w:ascii="Times New Roman" w:hAnsi="Times New Roman"/>
          <w:sz w:val="24"/>
          <w:szCs w:val="24"/>
        </w:rPr>
        <w:t>tellija kontaktisiku nimi ja muu vajalik info.</w:t>
      </w:r>
    </w:p>
    <w:p w14:paraId="5A65E61A" w14:textId="093939DE" w:rsidR="00516952" w:rsidRPr="00516952" w:rsidRDefault="00516952" w:rsidP="00516952">
      <w:pPr>
        <w:numPr>
          <w:ilvl w:val="1"/>
          <w:numId w:val="1"/>
        </w:numPr>
        <w:tabs>
          <w:tab w:val="clear" w:pos="840"/>
        </w:tabs>
        <w:ind w:left="1134" w:hanging="567"/>
        <w:rPr>
          <w:rFonts w:ascii="Times New Roman" w:hAnsi="Times New Roman"/>
          <w:sz w:val="24"/>
          <w:szCs w:val="24"/>
        </w:rPr>
      </w:pPr>
      <w:r w:rsidRPr="00516952">
        <w:rPr>
          <w:rFonts w:ascii="Times New Roman" w:hAnsi="Times New Roman"/>
          <w:sz w:val="24"/>
          <w:szCs w:val="24"/>
        </w:rPr>
        <w:t xml:space="preserve">Tellija tasub lepingutingimustele vastava teenuse eest arvel esitatud arveldusarvele </w:t>
      </w:r>
      <w:r w:rsidR="0059160A">
        <w:rPr>
          <w:rFonts w:ascii="Times New Roman" w:hAnsi="Times New Roman"/>
          <w:sz w:val="24"/>
          <w:szCs w:val="24"/>
        </w:rPr>
        <w:t>30</w:t>
      </w:r>
      <w:r w:rsidRPr="00516952">
        <w:rPr>
          <w:rFonts w:ascii="Times New Roman" w:hAnsi="Times New Roman"/>
          <w:sz w:val="24"/>
          <w:szCs w:val="24"/>
        </w:rPr>
        <w:t xml:space="preserve"> päeva jooksul pärast lepingu tingimustele vastava arve kättesaamist. Tellijal on õigus keelduda arve tasumisest, kui talle või tema poolt volitatud teenust vastu võtvale isikule ei ole täitja poolt antud võimalust teenust üle kontrollida.</w:t>
      </w:r>
    </w:p>
    <w:p w14:paraId="12394C2A" w14:textId="77777777" w:rsidR="00516952" w:rsidRPr="00516952" w:rsidRDefault="00516952" w:rsidP="00516952">
      <w:pPr>
        <w:numPr>
          <w:ilvl w:val="1"/>
          <w:numId w:val="1"/>
        </w:numPr>
        <w:tabs>
          <w:tab w:val="clear" w:pos="840"/>
        </w:tabs>
        <w:ind w:left="1134" w:hanging="567"/>
        <w:rPr>
          <w:rFonts w:ascii="Times New Roman" w:hAnsi="Times New Roman"/>
          <w:sz w:val="24"/>
          <w:szCs w:val="24"/>
        </w:rPr>
      </w:pPr>
      <w:r w:rsidRPr="00516952">
        <w:rPr>
          <w:rFonts w:ascii="Times New Roman" w:hAnsi="Times New Roman"/>
          <w:sz w:val="24"/>
          <w:szCs w:val="24"/>
        </w:rPr>
        <w:t>Tellija ei aktsepteeri arvet, mis ei vasta lepingutingimustele. Sellisel juhul esitab täitja uue arve viie tööpäeva jooksul. Tellija ei maksa viivist arvelt, mille esitamata jätmise või valesti esitamise eest ei vastuta tellija.</w:t>
      </w:r>
    </w:p>
    <w:p w14:paraId="3B2B9D22" w14:textId="77777777" w:rsidR="00516952" w:rsidRDefault="00516952" w:rsidP="00516952">
      <w:pPr>
        <w:numPr>
          <w:ilvl w:val="1"/>
          <w:numId w:val="1"/>
        </w:numPr>
        <w:ind w:left="1134" w:hanging="567"/>
        <w:rPr>
          <w:rFonts w:ascii="Times New Roman" w:hAnsi="Times New Roman"/>
          <w:sz w:val="24"/>
          <w:szCs w:val="24"/>
        </w:rPr>
      </w:pPr>
      <w:r w:rsidRPr="00516952">
        <w:rPr>
          <w:rFonts w:ascii="Times New Roman" w:hAnsi="Times New Roman"/>
          <w:sz w:val="24"/>
          <w:szCs w:val="24"/>
        </w:rPr>
        <w:t xml:space="preserve">Tasumine loetakse teostatuks tellija panga poolt maksekorralduse vastuvõtmisest. </w:t>
      </w:r>
    </w:p>
    <w:p w14:paraId="5360E62F" w14:textId="5C9D0CBF" w:rsidR="00195AD6" w:rsidRPr="00516952" w:rsidRDefault="00195AD6" w:rsidP="00516952">
      <w:pPr>
        <w:numPr>
          <w:ilvl w:val="1"/>
          <w:numId w:val="1"/>
        </w:numPr>
        <w:ind w:left="1134" w:hanging="567"/>
        <w:rPr>
          <w:rFonts w:ascii="Times New Roman" w:hAnsi="Times New Roman"/>
          <w:sz w:val="24"/>
          <w:szCs w:val="24"/>
        </w:rPr>
      </w:pPr>
      <w:r>
        <w:rPr>
          <w:rFonts w:ascii="Times New Roman" w:hAnsi="Times New Roman"/>
          <w:sz w:val="24"/>
          <w:szCs w:val="24"/>
        </w:rPr>
        <w:t>Ettemaksu lepingu alusel esitatavate tellimuste täitmiseks ei teostata.</w:t>
      </w:r>
    </w:p>
    <w:p w14:paraId="0539805F" w14:textId="77777777" w:rsidR="00516952" w:rsidRPr="00516952" w:rsidRDefault="00516952" w:rsidP="00516952">
      <w:pPr>
        <w:ind w:left="1134"/>
        <w:rPr>
          <w:rFonts w:ascii="Times New Roman" w:hAnsi="Times New Roman"/>
          <w:sz w:val="24"/>
          <w:szCs w:val="24"/>
        </w:rPr>
      </w:pPr>
    </w:p>
    <w:p w14:paraId="00D611B1" w14:textId="6BC2B6E8" w:rsidR="00516952" w:rsidRPr="00884423" w:rsidRDefault="00516952" w:rsidP="00516952">
      <w:pPr>
        <w:numPr>
          <w:ilvl w:val="0"/>
          <w:numId w:val="1"/>
        </w:numPr>
        <w:tabs>
          <w:tab w:val="left" w:pos="567"/>
        </w:tabs>
        <w:rPr>
          <w:rFonts w:ascii="Times New Roman" w:hAnsi="Times New Roman"/>
          <w:sz w:val="24"/>
          <w:szCs w:val="24"/>
        </w:rPr>
      </w:pPr>
      <w:bookmarkStart w:id="4" w:name="_Toc61"/>
      <w:r w:rsidRPr="00884423">
        <w:rPr>
          <w:rFonts w:ascii="Times New Roman" w:hAnsi="Times New Roman"/>
          <w:b/>
          <w:sz w:val="24"/>
          <w:szCs w:val="24"/>
        </w:rPr>
        <w:t>Konfidentsiaalsus</w:t>
      </w:r>
      <w:bookmarkEnd w:id="4"/>
    </w:p>
    <w:p w14:paraId="2F715625" w14:textId="0FFED8C0" w:rsidR="00516952" w:rsidRPr="00516952" w:rsidRDefault="00516952" w:rsidP="00516952">
      <w:pPr>
        <w:numPr>
          <w:ilvl w:val="1"/>
          <w:numId w:val="1"/>
        </w:numPr>
        <w:tabs>
          <w:tab w:val="clear" w:pos="840"/>
        </w:tabs>
        <w:ind w:left="1134" w:hanging="567"/>
        <w:rPr>
          <w:rFonts w:ascii="Times New Roman" w:hAnsi="Times New Roman"/>
          <w:sz w:val="24"/>
          <w:szCs w:val="24"/>
        </w:rPr>
      </w:pPr>
      <w:bookmarkStart w:id="5" w:name="_Toc62"/>
      <w:r w:rsidRPr="00516952">
        <w:rPr>
          <w:rFonts w:ascii="Times New Roman" w:hAnsi="Times New Roman"/>
          <w:sz w:val="24"/>
          <w:szCs w:val="24"/>
        </w:rPr>
        <w:t>Konfidentsiaalse teabe all mõistavad pooled lepingu täitmisel teatavaks saanud teavet, isikuandmeid, selgelt tähistatud asutusesiseseks kasutamiseks tunnistatud dokumente ning muud teavet, mille avalikuks tulek võiks kahjustada tellija huve. Konfidentsiaalne teave ei hõlma endas teavet, mille avalikustamise kohustus tuleneb õigusaktidest tingimusel, et selline avaldamine viiakse läbi võimalikest variantidest kõige piiratumal viisil.</w:t>
      </w:r>
      <w:bookmarkEnd w:id="5"/>
    </w:p>
    <w:p w14:paraId="2A028EAE" w14:textId="77777777" w:rsidR="00516952" w:rsidRPr="00516952" w:rsidRDefault="00516952" w:rsidP="00516952">
      <w:pPr>
        <w:numPr>
          <w:ilvl w:val="1"/>
          <w:numId w:val="1"/>
        </w:numPr>
        <w:tabs>
          <w:tab w:val="clear" w:pos="840"/>
        </w:tabs>
        <w:ind w:left="1134" w:hanging="567"/>
        <w:rPr>
          <w:rFonts w:ascii="Times New Roman" w:hAnsi="Times New Roman"/>
          <w:sz w:val="24"/>
          <w:szCs w:val="24"/>
        </w:rPr>
      </w:pPr>
      <w:bookmarkStart w:id="6" w:name="_Toc63"/>
      <w:r w:rsidRPr="00516952">
        <w:rPr>
          <w:rFonts w:ascii="Times New Roman" w:hAnsi="Times New Roman"/>
          <w:sz w:val="24"/>
          <w:szCs w:val="24"/>
        </w:rPr>
        <w:t>Konfidentsiaalsusnõude kohaselt kohustub täitja mitte avaldama lepingu kehtivuse ajal ega hiljem tellija kirjaliku nõusolekuta tellija konfidentsiaalset teavet. Täitja kaitseb temale lepingu täitmise käigus teatavaks saanud teabe konfidentsiaalsust.</w:t>
      </w:r>
      <w:bookmarkEnd w:id="6"/>
    </w:p>
    <w:p w14:paraId="3F2861E5" w14:textId="26BBCF67" w:rsidR="00516952" w:rsidRPr="00516952" w:rsidRDefault="00516952" w:rsidP="00516952">
      <w:pPr>
        <w:numPr>
          <w:ilvl w:val="1"/>
          <w:numId w:val="1"/>
        </w:numPr>
        <w:tabs>
          <w:tab w:val="clear" w:pos="840"/>
        </w:tabs>
        <w:ind w:left="1134" w:hanging="567"/>
        <w:rPr>
          <w:rFonts w:ascii="Times New Roman" w:hAnsi="Times New Roman"/>
          <w:sz w:val="24"/>
          <w:szCs w:val="24"/>
        </w:rPr>
      </w:pPr>
      <w:bookmarkStart w:id="7" w:name="_Toc64"/>
      <w:r w:rsidRPr="00516952">
        <w:rPr>
          <w:rFonts w:ascii="Times New Roman" w:hAnsi="Times New Roman"/>
          <w:sz w:val="24"/>
          <w:szCs w:val="24"/>
        </w:rPr>
        <w:t xml:space="preserve">Täitja kohustub mitte kasutama tellija kirjaliku nõusolekuta lepingu juurde kuuluvat dokumenti või informatsiooni, v.a juhtudel, mis on vajalikud lepingu täitmiseks. </w:t>
      </w:r>
      <w:bookmarkEnd w:id="7"/>
    </w:p>
    <w:p w14:paraId="0B4064A0" w14:textId="1C6D84E4" w:rsidR="00516952" w:rsidRPr="00516952" w:rsidRDefault="00516952" w:rsidP="00516952">
      <w:pPr>
        <w:numPr>
          <w:ilvl w:val="1"/>
          <w:numId w:val="1"/>
        </w:numPr>
        <w:tabs>
          <w:tab w:val="clear" w:pos="840"/>
        </w:tabs>
        <w:ind w:left="1134" w:hanging="567"/>
        <w:rPr>
          <w:rFonts w:ascii="Times New Roman" w:hAnsi="Times New Roman"/>
          <w:sz w:val="24"/>
          <w:szCs w:val="24"/>
        </w:rPr>
      </w:pPr>
      <w:bookmarkStart w:id="8" w:name="_Toc65"/>
      <w:r w:rsidRPr="00516952">
        <w:rPr>
          <w:rFonts w:ascii="Times New Roman" w:hAnsi="Times New Roman"/>
          <w:sz w:val="24"/>
          <w:szCs w:val="24"/>
        </w:rPr>
        <w:t xml:space="preserve">Asutusesiseseks kasutamiseks tunnistatud teabe avaldamine mistahes kolmandatele isikutele </w:t>
      </w:r>
      <w:r w:rsidR="00A71ED9">
        <w:rPr>
          <w:rFonts w:ascii="Times New Roman" w:hAnsi="Times New Roman"/>
          <w:sz w:val="24"/>
          <w:szCs w:val="24"/>
        </w:rPr>
        <w:t>ei ole lubatud</w:t>
      </w:r>
      <w:r w:rsidRPr="00516952">
        <w:rPr>
          <w:rFonts w:ascii="Times New Roman" w:hAnsi="Times New Roman"/>
          <w:sz w:val="24"/>
          <w:szCs w:val="24"/>
        </w:rPr>
        <w:t>.</w:t>
      </w:r>
      <w:bookmarkEnd w:id="8"/>
    </w:p>
    <w:p w14:paraId="4061026D" w14:textId="77777777" w:rsidR="00516952" w:rsidRPr="00516952" w:rsidRDefault="00516952" w:rsidP="00516952">
      <w:pPr>
        <w:numPr>
          <w:ilvl w:val="1"/>
          <w:numId w:val="1"/>
        </w:numPr>
        <w:tabs>
          <w:tab w:val="clear" w:pos="840"/>
        </w:tabs>
        <w:ind w:left="1134" w:hanging="567"/>
        <w:rPr>
          <w:rFonts w:ascii="Times New Roman" w:hAnsi="Times New Roman"/>
          <w:sz w:val="24"/>
          <w:szCs w:val="24"/>
        </w:rPr>
      </w:pPr>
      <w:bookmarkStart w:id="9" w:name="_Toc67"/>
      <w:r w:rsidRPr="00516952">
        <w:rPr>
          <w:rFonts w:ascii="Times New Roman" w:hAnsi="Times New Roman"/>
          <w:sz w:val="24"/>
          <w:szCs w:val="24"/>
        </w:rPr>
        <w:t>Avalikkusele suunatud lepingu eseme või selle täitmisega seotud teavitus, sh pressiteated, tellijale viitamine reklaamis või võrguväljaandes, on lubatud tellija sõnaselgel kirjalikku taasesitamist võimaldavas vormis e-kirjaga antud nõusolekul.</w:t>
      </w:r>
      <w:bookmarkEnd w:id="9"/>
    </w:p>
    <w:p w14:paraId="64A6E131" w14:textId="77777777" w:rsidR="00516952" w:rsidRPr="00516952" w:rsidRDefault="00516952" w:rsidP="00516952">
      <w:pPr>
        <w:rPr>
          <w:rFonts w:ascii="Times New Roman" w:hAnsi="Times New Roman"/>
          <w:sz w:val="24"/>
          <w:szCs w:val="24"/>
        </w:rPr>
      </w:pPr>
    </w:p>
    <w:p w14:paraId="0F8805D7" w14:textId="3DF5D20B" w:rsidR="00516952" w:rsidRPr="00884423" w:rsidRDefault="00516952" w:rsidP="00516952">
      <w:pPr>
        <w:numPr>
          <w:ilvl w:val="0"/>
          <w:numId w:val="1"/>
        </w:numPr>
        <w:tabs>
          <w:tab w:val="left" w:pos="567"/>
        </w:tabs>
        <w:rPr>
          <w:rFonts w:ascii="Times New Roman" w:hAnsi="Times New Roman"/>
          <w:sz w:val="24"/>
          <w:szCs w:val="24"/>
        </w:rPr>
      </w:pPr>
      <w:bookmarkStart w:id="10" w:name="_Toc68"/>
      <w:r w:rsidRPr="00884423">
        <w:rPr>
          <w:rFonts w:ascii="Times New Roman" w:hAnsi="Times New Roman"/>
          <w:b/>
          <w:sz w:val="24"/>
          <w:szCs w:val="24"/>
        </w:rPr>
        <w:t>Poolte vastutus</w:t>
      </w:r>
      <w:bookmarkEnd w:id="10"/>
    </w:p>
    <w:p w14:paraId="7054D48E" w14:textId="77777777" w:rsidR="00516952" w:rsidRPr="00516952" w:rsidRDefault="00516952" w:rsidP="00516952">
      <w:pPr>
        <w:numPr>
          <w:ilvl w:val="1"/>
          <w:numId w:val="1"/>
        </w:numPr>
        <w:tabs>
          <w:tab w:val="clear" w:pos="840"/>
        </w:tabs>
        <w:ind w:left="1134" w:hanging="567"/>
        <w:rPr>
          <w:rFonts w:ascii="Times New Roman" w:hAnsi="Times New Roman"/>
          <w:sz w:val="24"/>
          <w:szCs w:val="24"/>
        </w:rPr>
      </w:pPr>
      <w:bookmarkStart w:id="11" w:name="_Toc69"/>
      <w:r w:rsidRPr="00516952">
        <w:rPr>
          <w:rFonts w:ascii="Times New Roman" w:hAnsi="Times New Roman"/>
          <w:sz w:val="24"/>
          <w:szCs w:val="24"/>
        </w:rPr>
        <w:t>Täitja vastutab igasuguse lepingurikkumise eest, eelkõige kui teenus ei vasta lepingus ja selle lisades kokkulepitud nõuetele. Teenus loetakse muu hulgas mittevastavaks juhul, kui täitja ei esita teenuse osutamise kohta nõuetekohast dokumentatsiooni, ei anna seda tähtajaks üle, ei osuta seda nõuetekohaselt või jätab tellijale lepingu täitmise kohta informatsiooni esitamata vms.</w:t>
      </w:r>
      <w:bookmarkEnd w:id="11"/>
    </w:p>
    <w:p w14:paraId="016B486C" w14:textId="77777777" w:rsidR="00516952" w:rsidRPr="00516952" w:rsidRDefault="00516952" w:rsidP="00516952">
      <w:pPr>
        <w:numPr>
          <w:ilvl w:val="1"/>
          <w:numId w:val="1"/>
        </w:numPr>
        <w:ind w:left="1134" w:hanging="567"/>
        <w:rPr>
          <w:rFonts w:ascii="Times New Roman" w:hAnsi="Times New Roman"/>
          <w:sz w:val="24"/>
          <w:szCs w:val="24"/>
        </w:rPr>
      </w:pPr>
      <w:bookmarkStart w:id="12" w:name="_Toc70"/>
      <w:r w:rsidRPr="00516952">
        <w:rPr>
          <w:rFonts w:ascii="Times New Roman" w:hAnsi="Times New Roman"/>
          <w:sz w:val="24"/>
          <w:szCs w:val="24"/>
        </w:rPr>
        <w:t>Kui täitja rikub lepingust tulenevat kohustust, mille heastamine on võimalik, on tellijal õigus esitada täitjale nõue rikkumise kõrvaldamiseks (edaspidi ka pretensioon), andes täitjale rikkumise kõrvaldamiseks mõistliku tähtaja (sõltuvalt teenuse iseloomust, rikkumise asjaoludest jms). Kirjeldatud pretensiooni tegemist kohaldatakse vaid selliste rikkumiste korral, mille puhul tellija seda kohustuse olemusest tulenevalt mõistlikuks peab ja kui tal on heastamise vastu huvi. Kui täitja pretensioonist tulenevat kohustus selleks antud tähtaja jooksul ei täida, peab täitja maksma tellijale leppetrahvi kuni 0,5% hankelepingu hinnast iga viivitatud päeva eest kuid mitte rohkem kui 50% hankelepingu maksumusest.</w:t>
      </w:r>
      <w:bookmarkEnd w:id="12"/>
      <w:r w:rsidRPr="00516952">
        <w:rPr>
          <w:rFonts w:ascii="Times New Roman" w:hAnsi="Times New Roman"/>
          <w:sz w:val="24"/>
          <w:szCs w:val="24"/>
        </w:rPr>
        <w:t xml:space="preserve"> Kui heastamine ei ole võimalik või tellijal puudub selle vastu huvi, peab täitja maksma tellijale leppetrahvi 5% hankelepingu hinnast.</w:t>
      </w:r>
    </w:p>
    <w:p w14:paraId="0BC5FC07" w14:textId="77777777" w:rsidR="00516952" w:rsidRPr="00516952" w:rsidRDefault="00516952" w:rsidP="00516952">
      <w:pPr>
        <w:numPr>
          <w:ilvl w:val="1"/>
          <w:numId w:val="1"/>
        </w:numPr>
        <w:tabs>
          <w:tab w:val="clear" w:pos="840"/>
        </w:tabs>
        <w:ind w:left="1134" w:hanging="567"/>
        <w:rPr>
          <w:rFonts w:ascii="Times New Roman" w:hAnsi="Times New Roman"/>
          <w:sz w:val="24"/>
          <w:szCs w:val="24"/>
        </w:rPr>
      </w:pPr>
      <w:bookmarkStart w:id="13" w:name="_Toc71"/>
      <w:r w:rsidRPr="00516952">
        <w:rPr>
          <w:rFonts w:ascii="Times New Roman" w:hAnsi="Times New Roman"/>
          <w:sz w:val="24"/>
          <w:szCs w:val="24"/>
        </w:rPr>
        <w:t>Kui täitja ületab teenuse osutamise või üleandmisel lepingus kokku lepitud tähtpäeva, on tellijal õigus nõuda täitjalt leppetrahvi, mille suurus on kuni 1% hankelepingu hinnast iga viivitatud päeva eest.</w:t>
      </w:r>
      <w:bookmarkEnd w:id="13"/>
    </w:p>
    <w:p w14:paraId="45625323" w14:textId="0521FEAA" w:rsidR="00516952" w:rsidRPr="00516952" w:rsidRDefault="00516952" w:rsidP="00516952">
      <w:pPr>
        <w:numPr>
          <w:ilvl w:val="1"/>
          <w:numId w:val="1"/>
        </w:numPr>
        <w:tabs>
          <w:tab w:val="clear" w:pos="840"/>
        </w:tabs>
        <w:ind w:left="1134" w:hanging="567"/>
        <w:rPr>
          <w:rFonts w:ascii="Times New Roman" w:hAnsi="Times New Roman"/>
          <w:sz w:val="24"/>
          <w:szCs w:val="24"/>
        </w:rPr>
      </w:pPr>
      <w:bookmarkStart w:id="14" w:name="_Toc72"/>
      <w:r w:rsidRPr="00516952">
        <w:rPr>
          <w:rFonts w:ascii="Times New Roman" w:hAnsi="Times New Roman"/>
          <w:sz w:val="24"/>
          <w:szCs w:val="24"/>
        </w:rPr>
        <w:lastRenderedPageBreak/>
        <w:t xml:space="preserve">Konfidentsiaalsusnõude rikkumise korral on tellijal õigus nõuda ja täitjal kohustus maksta leppetrahvi kuni </w:t>
      </w:r>
      <w:r w:rsidR="00202D9D">
        <w:rPr>
          <w:rFonts w:ascii="Times New Roman" w:hAnsi="Times New Roman"/>
          <w:sz w:val="24"/>
          <w:szCs w:val="24"/>
        </w:rPr>
        <w:t>5</w:t>
      </w:r>
      <w:r w:rsidRPr="00516952">
        <w:rPr>
          <w:rFonts w:ascii="Times New Roman" w:hAnsi="Times New Roman"/>
          <w:sz w:val="24"/>
          <w:szCs w:val="24"/>
        </w:rPr>
        <w:t> 000 eurot iga vastava juhtumi korral.</w:t>
      </w:r>
      <w:bookmarkEnd w:id="14"/>
    </w:p>
    <w:p w14:paraId="681C4CB4" w14:textId="77777777" w:rsidR="00516952" w:rsidRPr="00516952" w:rsidRDefault="00516952" w:rsidP="00516952">
      <w:pPr>
        <w:numPr>
          <w:ilvl w:val="1"/>
          <w:numId w:val="1"/>
        </w:numPr>
        <w:tabs>
          <w:tab w:val="clear" w:pos="840"/>
        </w:tabs>
        <w:ind w:left="1134" w:hanging="567"/>
        <w:rPr>
          <w:rFonts w:ascii="Times New Roman" w:hAnsi="Times New Roman"/>
          <w:sz w:val="24"/>
          <w:szCs w:val="24"/>
        </w:rPr>
      </w:pPr>
      <w:bookmarkStart w:id="15" w:name="_Toc73"/>
      <w:r w:rsidRPr="00516952">
        <w:rPr>
          <w:rFonts w:ascii="Times New Roman" w:hAnsi="Times New Roman"/>
          <w:sz w:val="24"/>
          <w:szCs w:val="24"/>
        </w:rPr>
        <w:t>Juhul, kui tellija viivitab arve tasumisega, on täitjal õigus nõuda tellijalt võlaõigusseaduse § 113 lg 1 sätestatud viivist tähtajaks tasumata summalt iga tasumisega viivitatud päeva eest 0,25% päevas, tingimusel, et viivitusest on tellijale teada antud 30 päeva jooksul selle tekkimisest. Viivise kogusuurus ei ületa 10% viivituses oleva summa suurusest.</w:t>
      </w:r>
      <w:bookmarkEnd w:id="15"/>
    </w:p>
    <w:p w14:paraId="20B7759A" w14:textId="77777777" w:rsidR="00516952" w:rsidRPr="00516952" w:rsidRDefault="00516952" w:rsidP="00516952">
      <w:pPr>
        <w:numPr>
          <w:ilvl w:val="1"/>
          <w:numId w:val="1"/>
        </w:numPr>
        <w:ind w:left="1134" w:hanging="567"/>
        <w:rPr>
          <w:rFonts w:ascii="Times New Roman" w:hAnsi="Times New Roman"/>
          <w:sz w:val="24"/>
          <w:szCs w:val="24"/>
        </w:rPr>
      </w:pPr>
      <w:bookmarkStart w:id="16" w:name="_Toc74"/>
      <w:r w:rsidRPr="00516952">
        <w:rPr>
          <w:rFonts w:ascii="Times New Roman" w:hAnsi="Times New Roman"/>
          <w:sz w:val="24"/>
          <w:szCs w:val="24"/>
        </w:rPr>
        <w:t>Lepinguga võetud kohustuste mittetäitmise või mittenõuetekohase täitmisega tellijale ja kolmandatele isikutele tekitatud kahju korral kohustub täitja taastama kahju tekitamisele eelnenud olukorra või hüvitama tellija poolt olukorra taastamiseks kantud kulud</w:t>
      </w:r>
      <w:bookmarkEnd w:id="16"/>
      <w:r w:rsidRPr="00516952">
        <w:rPr>
          <w:rFonts w:ascii="Times New Roman" w:hAnsi="Times New Roman"/>
          <w:sz w:val="24"/>
          <w:szCs w:val="24"/>
        </w:rPr>
        <w:t>, kui see ei lähe vastuollu vastava valdkonna õigusaktis sätestatud õigusnormiga.</w:t>
      </w:r>
    </w:p>
    <w:p w14:paraId="3927511D" w14:textId="50FA5115" w:rsidR="00516952" w:rsidRPr="00516952" w:rsidRDefault="00516952" w:rsidP="00516952">
      <w:pPr>
        <w:numPr>
          <w:ilvl w:val="1"/>
          <w:numId w:val="1"/>
        </w:numPr>
        <w:tabs>
          <w:tab w:val="clear" w:pos="840"/>
        </w:tabs>
        <w:ind w:left="1134" w:hanging="567"/>
        <w:rPr>
          <w:rFonts w:ascii="Times New Roman" w:hAnsi="Times New Roman"/>
          <w:sz w:val="24"/>
          <w:szCs w:val="24"/>
        </w:rPr>
      </w:pPr>
      <w:bookmarkStart w:id="17" w:name="_Toc75"/>
      <w:r w:rsidRPr="00516952">
        <w:rPr>
          <w:rFonts w:ascii="Times New Roman" w:hAnsi="Times New Roman"/>
          <w:sz w:val="24"/>
          <w:szCs w:val="24"/>
        </w:rPr>
        <w:t xml:space="preserve">Leppetrahvid ja viivised tasutakse </w:t>
      </w:r>
      <w:r w:rsidR="0059160A">
        <w:rPr>
          <w:rFonts w:ascii="Times New Roman" w:hAnsi="Times New Roman"/>
          <w:sz w:val="24"/>
          <w:szCs w:val="24"/>
        </w:rPr>
        <w:t>30</w:t>
      </w:r>
      <w:r w:rsidRPr="00516952">
        <w:rPr>
          <w:rFonts w:ascii="Times New Roman" w:hAnsi="Times New Roman"/>
          <w:sz w:val="24"/>
          <w:szCs w:val="24"/>
        </w:rPr>
        <w:t xml:space="preserve"> päeva jooksul vastava nõude saamisest arvates. Tellijal on õigus arvestada tellija poolt esitatud leppetrahvi nõuete summad ja kahjuhüvitiste summad maha täitjale tasumisele kuuluvast tasust.</w:t>
      </w:r>
      <w:bookmarkEnd w:id="17"/>
    </w:p>
    <w:p w14:paraId="345F99E8" w14:textId="77777777" w:rsidR="00516952" w:rsidRPr="00516952" w:rsidRDefault="00516952" w:rsidP="00516952">
      <w:pPr>
        <w:numPr>
          <w:ilvl w:val="1"/>
          <w:numId w:val="1"/>
        </w:numPr>
        <w:tabs>
          <w:tab w:val="clear" w:pos="840"/>
        </w:tabs>
        <w:ind w:left="1134" w:hanging="567"/>
        <w:rPr>
          <w:rFonts w:ascii="Times New Roman" w:hAnsi="Times New Roman"/>
          <w:sz w:val="24"/>
          <w:szCs w:val="24"/>
        </w:rPr>
      </w:pPr>
      <w:bookmarkStart w:id="18" w:name="_Toc76"/>
      <w:r w:rsidRPr="00516952">
        <w:rPr>
          <w:rFonts w:ascii="Times New Roman" w:hAnsi="Times New Roman"/>
          <w:sz w:val="24"/>
          <w:szCs w:val="24"/>
        </w:rPr>
        <w:t>Leppetrahvide ja viiviste nõudeõigus on 180 päeva alates vastava rikkumise avastamisest arvates.</w:t>
      </w:r>
      <w:bookmarkEnd w:id="18"/>
    </w:p>
    <w:p w14:paraId="52A020FD" w14:textId="77777777" w:rsidR="00516952" w:rsidRPr="00516952" w:rsidRDefault="00516952" w:rsidP="00516952">
      <w:pPr>
        <w:numPr>
          <w:ilvl w:val="1"/>
          <w:numId w:val="1"/>
        </w:numPr>
        <w:tabs>
          <w:tab w:val="clear" w:pos="840"/>
        </w:tabs>
        <w:ind w:left="1134" w:hanging="567"/>
        <w:rPr>
          <w:rFonts w:ascii="Times New Roman" w:hAnsi="Times New Roman"/>
          <w:sz w:val="24"/>
          <w:szCs w:val="24"/>
        </w:rPr>
      </w:pPr>
      <w:bookmarkStart w:id="19" w:name="_Toc77"/>
      <w:r w:rsidRPr="00516952">
        <w:rPr>
          <w:rFonts w:ascii="Times New Roman" w:hAnsi="Times New Roman"/>
          <w:sz w:val="24"/>
          <w:szCs w:val="24"/>
        </w:rPr>
        <w:t>Leppetrahv on kokkulepitud kohustuse täitmise tagamiseks, mitte kohustuse täitmise asendamiseks. Leppetrahvi nõudmine ei võta tellijalt õigust nõuda täiendavalt lepingu rikkumisega tekitatud kahju hüvitamist.</w:t>
      </w:r>
      <w:bookmarkEnd w:id="19"/>
    </w:p>
    <w:p w14:paraId="641E5D3B" w14:textId="77777777" w:rsidR="00516952" w:rsidRPr="00516952" w:rsidRDefault="00516952" w:rsidP="00516952">
      <w:pPr>
        <w:rPr>
          <w:rFonts w:ascii="Times New Roman" w:hAnsi="Times New Roman"/>
          <w:sz w:val="24"/>
          <w:szCs w:val="24"/>
        </w:rPr>
      </w:pPr>
    </w:p>
    <w:p w14:paraId="13A7A224" w14:textId="0E3A6816" w:rsidR="00516952" w:rsidRPr="00884423" w:rsidRDefault="00516952" w:rsidP="00516952">
      <w:pPr>
        <w:numPr>
          <w:ilvl w:val="0"/>
          <w:numId w:val="1"/>
        </w:numPr>
        <w:tabs>
          <w:tab w:val="left" w:pos="567"/>
        </w:tabs>
        <w:rPr>
          <w:rFonts w:ascii="Times New Roman" w:hAnsi="Times New Roman"/>
          <w:sz w:val="24"/>
          <w:szCs w:val="24"/>
        </w:rPr>
      </w:pPr>
      <w:bookmarkStart w:id="20" w:name="_Toc78"/>
      <w:r w:rsidRPr="00884423">
        <w:rPr>
          <w:rFonts w:ascii="Times New Roman" w:hAnsi="Times New Roman"/>
          <w:b/>
          <w:sz w:val="24"/>
          <w:szCs w:val="24"/>
        </w:rPr>
        <w:t>Vääramatu jõud</w:t>
      </w:r>
      <w:bookmarkEnd w:id="20"/>
    </w:p>
    <w:p w14:paraId="2103ECDD" w14:textId="77777777" w:rsidR="00516952" w:rsidRPr="00516952" w:rsidRDefault="00516952" w:rsidP="00516952">
      <w:pPr>
        <w:numPr>
          <w:ilvl w:val="1"/>
          <w:numId w:val="1"/>
        </w:numPr>
        <w:tabs>
          <w:tab w:val="clear" w:pos="840"/>
        </w:tabs>
        <w:ind w:left="1134" w:hanging="567"/>
        <w:rPr>
          <w:rFonts w:ascii="Times New Roman" w:hAnsi="Times New Roman"/>
          <w:sz w:val="24"/>
          <w:szCs w:val="24"/>
        </w:rPr>
      </w:pPr>
      <w:bookmarkStart w:id="21" w:name="_Toc79"/>
      <w:r w:rsidRPr="00516952">
        <w:rPr>
          <w:rFonts w:ascii="Times New Roman" w:hAnsi="Times New Roman"/>
          <w:sz w:val="24"/>
          <w:szCs w:val="24"/>
        </w:rPr>
        <w:t>Lepingust tulenevate kohustuste rikkumine on vabandatav, kui pool on rikkunud kohustust vääramatu jõu tõttu. Pooled loevad vääramatuks jõuks asjaolu, mida kohustust rikkunud pool ei saanud mõjutada ja mõistlikkuse põhimõttest lähtudes ei saanud temalt oodata, et ta lepingu sõlmimise ajal selle asjaoluga arvestaks või seda väldiks või takistava asjaolu või selle tagajärje ületaks, näiteks loodusõnnetusi, üldisi elektrikatkestusi, sõjategevust, blokaadi. Pooled ei loe vääramatuks jõuks täitja kolmandast isikust lepingupartneri suutmatust lepingut täita.</w:t>
      </w:r>
      <w:bookmarkEnd w:id="21"/>
    </w:p>
    <w:p w14:paraId="2EA28D17" w14:textId="77777777" w:rsidR="00516952" w:rsidRPr="00516952" w:rsidRDefault="00516952" w:rsidP="00516952">
      <w:pPr>
        <w:numPr>
          <w:ilvl w:val="1"/>
          <w:numId w:val="1"/>
        </w:numPr>
        <w:tabs>
          <w:tab w:val="clear" w:pos="840"/>
        </w:tabs>
        <w:ind w:left="1134" w:hanging="567"/>
        <w:rPr>
          <w:rFonts w:ascii="Times New Roman" w:hAnsi="Times New Roman"/>
          <w:sz w:val="24"/>
          <w:szCs w:val="24"/>
        </w:rPr>
      </w:pPr>
      <w:bookmarkStart w:id="22" w:name="_Toc80"/>
      <w:r w:rsidRPr="00516952">
        <w:rPr>
          <w:rFonts w:ascii="Times New Roman" w:hAnsi="Times New Roman"/>
          <w:sz w:val="24"/>
          <w:szCs w:val="24"/>
        </w:rPr>
        <w:t>Kui mistahes vääramatu jõu tingimustele vastav asjaolu tõi kaasa lepingu mittetäitmise lepingus või selle lisades ettenähtud tähtajal ning selle mõju on ajutine, on lepingust tulenevat kohustust rikkunud poole käitumine vabandatav üksnes ajal, mil vääramatu jõud kohustuse täitmist takistas.</w:t>
      </w:r>
      <w:bookmarkEnd w:id="22"/>
    </w:p>
    <w:p w14:paraId="2D0B64AD" w14:textId="77777777" w:rsidR="00516952" w:rsidRPr="00516952" w:rsidRDefault="00516952" w:rsidP="00516952">
      <w:pPr>
        <w:numPr>
          <w:ilvl w:val="1"/>
          <w:numId w:val="1"/>
        </w:numPr>
        <w:ind w:left="1134" w:hanging="567"/>
        <w:rPr>
          <w:rFonts w:ascii="Times New Roman" w:hAnsi="Times New Roman"/>
          <w:sz w:val="24"/>
          <w:szCs w:val="24"/>
        </w:rPr>
      </w:pPr>
      <w:bookmarkStart w:id="23" w:name="_Toc81"/>
      <w:r w:rsidRPr="00516952">
        <w:rPr>
          <w:rFonts w:ascii="Times New Roman" w:hAnsi="Times New Roman"/>
          <w:sz w:val="24"/>
          <w:szCs w:val="24"/>
        </w:rPr>
        <w:t>Vääramatu jõu esinemise tõttu lükatakse lepingulise kohustuse täitmise tähtaeg edasi vastavalt asjaolu mõjumise ajale</w:t>
      </w:r>
      <w:bookmarkEnd w:id="23"/>
      <w:r w:rsidRPr="00516952">
        <w:rPr>
          <w:rFonts w:ascii="Times New Roman" w:hAnsi="Times New Roman"/>
          <w:sz w:val="24"/>
          <w:szCs w:val="24"/>
        </w:rPr>
        <w:t>, kuid mitte enamaks kui 90 päeva.</w:t>
      </w:r>
    </w:p>
    <w:p w14:paraId="292218F7" w14:textId="77777777" w:rsidR="00516952" w:rsidRPr="00516952" w:rsidRDefault="00516952" w:rsidP="00516952">
      <w:pPr>
        <w:numPr>
          <w:ilvl w:val="1"/>
          <w:numId w:val="1"/>
        </w:numPr>
        <w:tabs>
          <w:tab w:val="clear" w:pos="840"/>
        </w:tabs>
        <w:ind w:left="1134" w:hanging="567"/>
        <w:rPr>
          <w:rFonts w:ascii="Times New Roman" w:hAnsi="Times New Roman"/>
          <w:sz w:val="24"/>
          <w:szCs w:val="24"/>
        </w:rPr>
      </w:pPr>
      <w:bookmarkStart w:id="24" w:name="_Toc82"/>
      <w:r w:rsidRPr="00516952">
        <w:rPr>
          <w:rFonts w:ascii="Times New Roman" w:hAnsi="Times New Roman"/>
          <w:sz w:val="24"/>
          <w:szCs w:val="24"/>
        </w:rPr>
        <w:t xml:space="preserve">Pool, kes ei suuda oma kohustusi vääramatu jõu tõttu täita, peab viivitamatult teatama teisele poolele nimetatud olukorra tekkimisest ja lõppemisest. Mitteteatamine või mitteõigeaegne teatamine võtab poolelt õiguse viidata rikkumise </w:t>
      </w:r>
      <w:proofErr w:type="spellStart"/>
      <w:r w:rsidRPr="00516952">
        <w:rPr>
          <w:rFonts w:ascii="Times New Roman" w:hAnsi="Times New Roman"/>
          <w:sz w:val="24"/>
          <w:szCs w:val="24"/>
        </w:rPr>
        <w:t>vabandatavusele</w:t>
      </w:r>
      <w:proofErr w:type="spellEnd"/>
      <w:r w:rsidRPr="00516952">
        <w:rPr>
          <w:rFonts w:ascii="Times New Roman" w:hAnsi="Times New Roman"/>
          <w:sz w:val="24"/>
          <w:szCs w:val="24"/>
        </w:rPr>
        <w:t>, s.o vääramatu jõu esinemisele ning teavitamise kohustust rikkunud pool vastutab lepingulise kohustuse rikkumise eest vastavalt lepingus sätestatule.</w:t>
      </w:r>
      <w:bookmarkEnd w:id="24"/>
    </w:p>
    <w:p w14:paraId="1C248696" w14:textId="77777777" w:rsidR="00516952" w:rsidRPr="00516952" w:rsidRDefault="00516952" w:rsidP="00516952">
      <w:pPr>
        <w:numPr>
          <w:ilvl w:val="1"/>
          <w:numId w:val="1"/>
        </w:numPr>
        <w:tabs>
          <w:tab w:val="clear" w:pos="840"/>
        </w:tabs>
        <w:ind w:left="1134" w:hanging="567"/>
        <w:rPr>
          <w:rFonts w:ascii="Times New Roman" w:hAnsi="Times New Roman"/>
          <w:sz w:val="24"/>
          <w:szCs w:val="24"/>
        </w:rPr>
      </w:pPr>
      <w:bookmarkStart w:id="25" w:name="_Toc83"/>
      <w:r w:rsidRPr="00516952">
        <w:rPr>
          <w:rFonts w:ascii="Times New Roman" w:hAnsi="Times New Roman"/>
          <w:sz w:val="24"/>
          <w:szCs w:val="24"/>
        </w:rPr>
        <w:t>Kui vääramatu jõu mõju on alaline ning ei võimalda pooltel täita lepingulisi kohustusi täielikult või osaliselt, on pooltel õigus leping üles öelda või taganeda, tehes teisele poolele vastava lepingust ülesütlemis- või taganemisavalduse.</w:t>
      </w:r>
      <w:bookmarkEnd w:id="25"/>
    </w:p>
    <w:p w14:paraId="3BE60C60" w14:textId="49643EC8" w:rsidR="00516952" w:rsidRDefault="00516952" w:rsidP="00516952">
      <w:pPr>
        <w:numPr>
          <w:ilvl w:val="1"/>
          <w:numId w:val="1"/>
        </w:numPr>
        <w:tabs>
          <w:tab w:val="clear" w:pos="840"/>
        </w:tabs>
        <w:ind w:left="1134" w:hanging="567"/>
        <w:rPr>
          <w:rFonts w:ascii="Times New Roman" w:hAnsi="Times New Roman"/>
          <w:sz w:val="24"/>
          <w:szCs w:val="24"/>
        </w:rPr>
      </w:pPr>
      <w:r w:rsidRPr="008E123A">
        <w:rPr>
          <w:rFonts w:ascii="Times New Roman" w:hAnsi="Times New Roman"/>
          <w:sz w:val="24"/>
          <w:szCs w:val="24"/>
        </w:rPr>
        <w:t xml:space="preserve">Covid 19 pandeemiast tulenevat ei käsitle pooled käesoleva lepingu sõlmimise hetkel vääramatu jõuna. Juhul, kui pärast käesoleva lepingu sõlmimist kehtestatakse uusi ettenägematuid piiranguid, mis on seotud Covid 19 pandeemiaga ning millest johtuvalt ei ole võimalik või on takistatud lepingu täitmine, siis võib see olla käsitletav vääramatu jõuna. </w:t>
      </w:r>
    </w:p>
    <w:p w14:paraId="375D9CEE" w14:textId="77777777" w:rsidR="008E123A" w:rsidRPr="008E123A" w:rsidRDefault="008E123A" w:rsidP="008E123A">
      <w:pPr>
        <w:ind w:left="1134"/>
        <w:rPr>
          <w:rFonts w:ascii="Times New Roman" w:hAnsi="Times New Roman"/>
          <w:sz w:val="24"/>
          <w:szCs w:val="24"/>
        </w:rPr>
      </w:pPr>
    </w:p>
    <w:p w14:paraId="4FF7E718" w14:textId="5270351F" w:rsidR="00516952" w:rsidRPr="00884423" w:rsidRDefault="00516952" w:rsidP="00516952">
      <w:pPr>
        <w:numPr>
          <w:ilvl w:val="0"/>
          <w:numId w:val="1"/>
        </w:numPr>
        <w:tabs>
          <w:tab w:val="left" w:pos="567"/>
        </w:tabs>
        <w:rPr>
          <w:rFonts w:ascii="Times New Roman" w:hAnsi="Times New Roman"/>
          <w:sz w:val="24"/>
          <w:szCs w:val="24"/>
        </w:rPr>
      </w:pPr>
      <w:bookmarkStart w:id="26" w:name="_Toc85"/>
      <w:r w:rsidRPr="00884423">
        <w:rPr>
          <w:rFonts w:ascii="Times New Roman" w:hAnsi="Times New Roman"/>
          <w:b/>
          <w:sz w:val="24"/>
          <w:szCs w:val="24"/>
        </w:rPr>
        <w:t>Lepingu lõpetamise alused</w:t>
      </w:r>
      <w:bookmarkEnd w:id="26"/>
    </w:p>
    <w:p w14:paraId="74695FE1" w14:textId="77777777" w:rsidR="00516952" w:rsidRPr="00516952" w:rsidRDefault="00516952" w:rsidP="00516952">
      <w:pPr>
        <w:numPr>
          <w:ilvl w:val="1"/>
          <w:numId w:val="1"/>
        </w:numPr>
        <w:tabs>
          <w:tab w:val="clear" w:pos="840"/>
        </w:tabs>
        <w:ind w:left="1134" w:hanging="567"/>
        <w:rPr>
          <w:rFonts w:ascii="Times New Roman" w:hAnsi="Times New Roman"/>
          <w:sz w:val="24"/>
          <w:szCs w:val="24"/>
        </w:rPr>
      </w:pPr>
      <w:bookmarkStart w:id="27" w:name="_Toc87"/>
      <w:r w:rsidRPr="00516952">
        <w:rPr>
          <w:rFonts w:ascii="Times New Roman" w:hAnsi="Times New Roman"/>
          <w:sz w:val="24"/>
          <w:szCs w:val="24"/>
        </w:rPr>
        <w:lastRenderedPageBreak/>
        <w:t>Tellija annab lepingu(st) ülesütlemisel/taganemisel täitjale mõistliku tähtaja lepingu täitmiseks, mis ei või üldjuhul olla pikem kui 30 päeva. Lepingu täitmiseks antav tähtaeg ei vabasta poolt vastutusest kohustuse rikkumise eest.</w:t>
      </w:r>
      <w:bookmarkEnd w:id="27"/>
    </w:p>
    <w:p w14:paraId="0990249E" w14:textId="77777777" w:rsidR="00516952" w:rsidRPr="00516952" w:rsidRDefault="00516952" w:rsidP="00516952">
      <w:pPr>
        <w:numPr>
          <w:ilvl w:val="1"/>
          <w:numId w:val="1"/>
        </w:numPr>
        <w:tabs>
          <w:tab w:val="clear" w:pos="840"/>
        </w:tabs>
        <w:ind w:left="1134" w:hanging="567"/>
        <w:rPr>
          <w:rFonts w:ascii="Times New Roman" w:hAnsi="Times New Roman"/>
          <w:sz w:val="24"/>
          <w:szCs w:val="24"/>
        </w:rPr>
      </w:pPr>
      <w:bookmarkStart w:id="28" w:name="_Toc88"/>
      <w:r w:rsidRPr="00516952">
        <w:rPr>
          <w:rFonts w:ascii="Times New Roman" w:hAnsi="Times New Roman"/>
          <w:sz w:val="24"/>
          <w:szCs w:val="24"/>
        </w:rPr>
        <w:t>Tellija ei ole kohustatud lepingu(st) ülesütlemisel/taganemisel andma tähtaega lepingu täitmiseks olulise lepingurikkumise korral. Sel juhul esitab tellija täitjale mõistliku aja jooksul olulisest lepingurikkumisest teadasaamisest arvates kirjaliku lepingu ülesütlemis-/taganemisavalduse. Lepingu(st) ülesütlemine/taganemine loetakse toimunuks täitja poolt ülesütlemis-/taganemisavalduse kättesaamisest.</w:t>
      </w:r>
      <w:bookmarkEnd w:id="28"/>
    </w:p>
    <w:p w14:paraId="79D967D5" w14:textId="77777777" w:rsidR="00516952" w:rsidRPr="00516952" w:rsidRDefault="00516952" w:rsidP="00516952">
      <w:pPr>
        <w:numPr>
          <w:ilvl w:val="1"/>
          <w:numId w:val="1"/>
        </w:numPr>
        <w:tabs>
          <w:tab w:val="clear" w:pos="840"/>
        </w:tabs>
        <w:ind w:left="1134" w:hanging="567"/>
        <w:rPr>
          <w:rFonts w:ascii="Times New Roman" w:hAnsi="Times New Roman"/>
          <w:sz w:val="24"/>
          <w:szCs w:val="24"/>
        </w:rPr>
      </w:pPr>
      <w:bookmarkStart w:id="29" w:name="_Toc89"/>
      <w:r w:rsidRPr="00516952">
        <w:rPr>
          <w:rFonts w:ascii="Times New Roman" w:hAnsi="Times New Roman"/>
          <w:sz w:val="24"/>
          <w:szCs w:val="24"/>
        </w:rPr>
        <w:t>Lepingu täitmiseks antud täiendava tähtaja möödumisel võib tellija esitada täitjale kirjaliku lepingu(st) ülesütlemise avalduse või taganemisavalduse. Lepingu(st) ülesütlemine või taganemine loetakse toimunuks täitja poolt ülesütlemise avalduse või taganemisavalduse kättesaamisest arvates. Lepingu(st) ülesütlemise avaldust või taganemisavaldust ei ole vaja esitada, kui täiendava tähtaja andmisel on tellija eelnevalt kirjalikult selgitanud, et tähtaja jooksul lepingujärgse kohustuse täitmata jätmisel ütleb tellija lepingu üles/taganeb tellija lepingust. Sel juhul lõpeb leping tellija poolt lepingu täitmiseks määratud tähtaja möödumisel ja tingimusel, et täitja ei ole pakkunud tellijale kohast täitmist.</w:t>
      </w:r>
      <w:bookmarkEnd w:id="29"/>
    </w:p>
    <w:p w14:paraId="24715D8D" w14:textId="77777777" w:rsidR="00516952" w:rsidRPr="00516952" w:rsidRDefault="00516952" w:rsidP="00516952">
      <w:pPr>
        <w:numPr>
          <w:ilvl w:val="1"/>
          <w:numId w:val="1"/>
        </w:numPr>
        <w:ind w:left="1134" w:hanging="567"/>
        <w:rPr>
          <w:rFonts w:ascii="Times New Roman" w:hAnsi="Times New Roman"/>
          <w:sz w:val="24"/>
          <w:szCs w:val="24"/>
        </w:rPr>
      </w:pPr>
      <w:bookmarkStart w:id="30" w:name="_Toc90"/>
      <w:r w:rsidRPr="00516952">
        <w:rPr>
          <w:rFonts w:ascii="Times New Roman" w:hAnsi="Times New Roman"/>
          <w:sz w:val="24"/>
          <w:szCs w:val="24"/>
        </w:rPr>
        <w:t>Poolel on õigus leping täiendava tähtajata üles öelda või lepingust taganeda, kui teine pool on lepingust tulenevaid kohustusi oluliselt rikkunud (oluline lepingurikkumine). Oluliste lepingurikkumistega on muuhulgas tegemist, kui:</w:t>
      </w:r>
      <w:bookmarkEnd w:id="30"/>
    </w:p>
    <w:p w14:paraId="317D00B2" w14:textId="77777777" w:rsidR="00516952" w:rsidRPr="00516952" w:rsidRDefault="00516952" w:rsidP="00516952">
      <w:pPr>
        <w:numPr>
          <w:ilvl w:val="2"/>
          <w:numId w:val="1"/>
        </w:numPr>
        <w:ind w:left="1985" w:hanging="851"/>
        <w:rPr>
          <w:rFonts w:ascii="Times New Roman" w:hAnsi="Times New Roman"/>
          <w:sz w:val="24"/>
          <w:szCs w:val="24"/>
        </w:rPr>
      </w:pPr>
      <w:bookmarkStart w:id="31" w:name="_Toc91"/>
      <w:r w:rsidRPr="00516952">
        <w:rPr>
          <w:rFonts w:ascii="Times New Roman" w:hAnsi="Times New Roman"/>
          <w:sz w:val="24"/>
          <w:szCs w:val="24"/>
        </w:rPr>
        <w:t>rikutakse lepingust tulenevaid kohustusi tahtlikult või raske hooletuse tõttu;</w:t>
      </w:r>
      <w:bookmarkEnd w:id="31"/>
    </w:p>
    <w:p w14:paraId="2390775F" w14:textId="77777777" w:rsidR="00516952" w:rsidRPr="00516952" w:rsidRDefault="00516952" w:rsidP="00516952">
      <w:pPr>
        <w:numPr>
          <w:ilvl w:val="2"/>
          <w:numId w:val="1"/>
        </w:numPr>
        <w:ind w:left="1985" w:hanging="851"/>
        <w:rPr>
          <w:rFonts w:ascii="Times New Roman" w:hAnsi="Times New Roman"/>
          <w:sz w:val="24"/>
          <w:szCs w:val="24"/>
        </w:rPr>
      </w:pPr>
      <w:bookmarkStart w:id="32" w:name="_Toc92"/>
      <w:r w:rsidRPr="00516952">
        <w:rPr>
          <w:rFonts w:ascii="Times New Roman" w:hAnsi="Times New Roman"/>
          <w:sz w:val="24"/>
          <w:szCs w:val="24"/>
        </w:rPr>
        <w:t>täitja on jätnud tellija poolt antud täiendava tähtaja jooksul oma kohustused täitmata;</w:t>
      </w:r>
      <w:bookmarkEnd w:id="32"/>
    </w:p>
    <w:p w14:paraId="78402EA8" w14:textId="77777777" w:rsidR="00516952" w:rsidRPr="00516952" w:rsidRDefault="00516952" w:rsidP="00516952">
      <w:pPr>
        <w:numPr>
          <w:ilvl w:val="2"/>
          <w:numId w:val="1"/>
        </w:numPr>
        <w:ind w:left="1985" w:hanging="851"/>
        <w:rPr>
          <w:rFonts w:ascii="Times New Roman" w:hAnsi="Times New Roman"/>
          <w:sz w:val="24"/>
          <w:szCs w:val="24"/>
        </w:rPr>
      </w:pPr>
      <w:bookmarkStart w:id="33" w:name="_Toc93"/>
      <w:r w:rsidRPr="00516952">
        <w:rPr>
          <w:rFonts w:ascii="Times New Roman" w:hAnsi="Times New Roman"/>
          <w:sz w:val="24"/>
          <w:szCs w:val="24"/>
        </w:rPr>
        <w:t>täitja edastab tellijale teate täitmisest keeldumise kohta;</w:t>
      </w:r>
      <w:bookmarkEnd w:id="33"/>
    </w:p>
    <w:p w14:paraId="514AD73F" w14:textId="77777777" w:rsidR="00516952" w:rsidRPr="00516952" w:rsidRDefault="00516952" w:rsidP="00516952">
      <w:pPr>
        <w:numPr>
          <w:ilvl w:val="2"/>
          <w:numId w:val="1"/>
        </w:numPr>
        <w:ind w:left="1985" w:hanging="851"/>
        <w:rPr>
          <w:rFonts w:ascii="Times New Roman" w:hAnsi="Times New Roman"/>
          <w:sz w:val="24"/>
          <w:szCs w:val="24"/>
        </w:rPr>
      </w:pPr>
      <w:bookmarkStart w:id="34" w:name="_Toc94"/>
      <w:r w:rsidRPr="00516952">
        <w:rPr>
          <w:rFonts w:ascii="Times New Roman" w:hAnsi="Times New Roman"/>
          <w:sz w:val="24"/>
          <w:szCs w:val="24"/>
        </w:rPr>
        <w:t>esitatakse valeteavet või võltsitud andmeid;</w:t>
      </w:r>
      <w:bookmarkEnd w:id="34"/>
    </w:p>
    <w:p w14:paraId="3F305B3C" w14:textId="77777777" w:rsidR="00516952" w:rsidRPr="00516952" w:rsidRDefault="00516952" w:rsidP="00516952">
      <w:pPr>
        <w:numPr>
          <w:ilvl w:val="2"/>
          <w:numId w:val="1"/>
        </w:numPr>
        <w:ind w:left="1985" w:hanging="851"/>
        <w:rPr>
          <w:rFonts w:ascii="Times New Roman" w:hAnsi="Times New Roman"/>
          <w:sz w:val="24"/>
          <w:szCs w:val="24"/>
        </w:rPr>
      </w:pPr>
      <w:bookmarkStart w:id="35" w:name="_Toc95"/>
      <w:r w:rsidRPr="00516952">
        <w:rPr>
          <w:rFonts w:ascii="Times New Roman" w:hAnsi="Times New Roman"/>
          <w:sz w:val="24"/>
          <w:szCs w:val="24"/>
        </w:rPr>
        <w:t>rikutakse konfidentsiaalsuskohustust</w:t>
      </w:r>
      <w:bookmarkStart w:id="36" w:name="_Toc96"/>
      <w:bookmarkEnd w:id="35"/>
      <w:r w:rsidRPr="00516952">
        <w:rPr>
          <w:rFonts w:ascii="Times New Roman" w:hAnsi="Times New Roman"/>
          <w:sz w:val="24"/>
          <w:szCs w:val="24"/>
        </w:rPr>
        <w:t>;</w:t>
      </w:r>
    </w:p>
    <w:p w14:paraId="3D28F459" w14:textId="77777777" w:rsidR="00516952" w:rsidRPr="00516952" w:rsidRDefault="00516952" w:rsidP="00516952">
      <w:pPr>
        <w:numPr>
          <w:ilvl w:val="2"/>
          <w:numId w:val="1"/>
        </w:numPr>
        <w:ind w:left="1985" w:hanging="851"/>
        <w:rPr>
          <w:rFonts w:ascii="Times New Roman" w:hAnsi="Times New Roman"/>
          <w:sz w:val="24"/>
          <w:szCs w:val="24"/>
        </w:rPr>
      </w:pPr>
      <w:r w:rsidRPr="00516952">
        <w:rPr>
          <w:rFonts w:ascii="Times New Roman" w:hAnsi="Times New Roman"/>
          <w:sz w:val="24"/>
          <w:szCs w:val="24"/>
        </w:rPr>
        <w:t>kohustuse rikkumine annab tellijale mõistliku põhjuse eeldada, et täitja ei täida kohustust ka edaspidi;</w:t>
      </w:r>
      <w:bookmarkEnd w:id="36"/>
    </w:p>
    <w:p w14:paraId="6732D538" w14:textId="77777777" w:rsidR="00516952" w:rsidRPr="00516952" w:rsidRDefault="00516952" w:rsidP="00516952">
      <w:pPr>
        <w:numPr>
          <w:ilvl w:val="2"/>
          <w:numId w:val="1"/>
        </w:numPr>
        <w:ind w:left="1985" w:hanging="851"/>
        <w:rPr>
          <w:rFonts w:ascii="Times New Roman" w:hAnsi="Times New Roman"/>
          <w:sz w:val="24"/>
          <w:szCs w:val="24"/>
        </w:rPr>
      </w:pPr>
      <w:bookmarkStart w:id="37" w:name="_Toc98"/>
      <w:r w:rsidRPr="00516952">
        <w:rPr>
          <w:rFonts w:ascii="Times New Roman" w:hAnsi="Times New Roman"/>
          <w:sz w:val="24"/>
          <w:szCs w:val="24"/>
        </w:rPr>
        <w:t>täitjal esineb lepingu perioodil seadusrikkumisi lepingu esemeks oleva teenuste osutamisega</w:t>
      </w:r>
      <w:bookmarkEnd w:id="37"/>
      <w:r w:rsidRPr="00516952">
        <w:rPr>
          <w:rFonts w:ascii="Times New Roman" w:hAnsi="Times New Roman"/>
          <w:sz w:val="24"/>
          <w:szCs w:val="24"/>
        </w:rPr>
        <w:t>.</w:t>
      </w:r>
    </w:p>
    <w:p w14:paraId="242AABD9" w14:textId="77777777" w:rsidR="00516952" w:rsidRPr="00516952" w:rsidRDefault="00516952" w:rsidP="00516952">
      <w:pPr>
        <w:rPr>
          <w:rFonts w:ascii="Times New Roman" w:hAnsi="Times New Roman"/>
          <w:sz w:val="24"/>
          <w:szCs w:val="24"/>
        </w:rPr>
      </w:pPr>
    </w:p>
    <w:p w14:paraId="140F69E5" w14:textId="77777777" w:rsidR="00516952" w:rsidRPr="00516952" w:rsidRDefault="00516952" w:rsidP="00516952">
      <w:pPr>
        <w:numPr>
          <w:ilvl w:val="1"/>
          <w:numId w:val="1"/>
        </w:numPr>
        <w:tabs>
          <w:tab w:val="clear" w:pos="840"/>
        </w:tabs>
        <w:ind w:left="1134" w:hanging="567"/>
        <w:rPr>
          <w:rFonts w:ascii="Times New Roman" w:hAnsi="Times New Roman"/>
          <w:sz w:val="24"/>
          <w:szCs w:val="24"/>
        </w:rPr>
      </w:pPr>
      <w:bookmarkStart w:id="38" w:name="_Toc100"/>
      <w:r w:rsidRPr="00516952">
        <w:rPr>
          <w:rFonts w:ascii="Times New Roman" w:hAnsi="Times New Roman"/>
          <w:sz w:val="24"/>
          <w:szCs w:val="24"/>
        </w:rPr>
        <w:t>Tellijal on õigus leping erakorraliselt üles öelda, kui täitja suhtes on tehtud pankrotiotsus või on algatatud likvideerimisprotsess</w:t>
      </w:r>
      <w:bookmarkEnd w:id="38"/>
      <w:r w:rsidRPr="00516952">
        <w:rPr>
          <w:rFonts w:ascii="Times New Roman" w:hAnsi="Times New Roman"/>
          <w:sz w:val="24"/>
          <w:szCs w:val="24"/>
        </w:rPr>
        <w:t xml:space="preserve"> või täitjal lõppevad lepingu täitmiseks vajalikud load ning täitja ei pikenda neid või lubade pikendamine ei ole võimalik temast sõltumata asjaoludel.</w:t>
      </w:r>
    </w:p>
    <w:p w14:paraId="2E5E234D" w14:textId="77777777" w:rsidR="00516952" w:rsidRPr="00516952" w:rsidRDefault="00516952" w:rsidP="00516952">
      <w:pPr>
        <w:numPr>
          <w:ilvl w:val="1"/>
          <w:numId w:val="1"/>
        </w:numPr>
        <w:tabs>
          <w:tab w:val="clear" w:pos="840"/>
        </w:tabs>
        <w:ind w:left="1134" w:hanging="567"/>
        <w:rPr>
          <w:rFonts w:ascii="Times New Roman" w:hAnsi="Times New Roman"/>
          <w:sz w:val="24"/>
          <w:szCs w:val="24"/>
        </w:rPr>
      </w:pPr>
      <w:bookmarkStart w:id="39" w:name="_Toc101"/>
      <w:r w:rsidRPr="00516952">
        <w:rPr>
          <w:rFonts w:ascii="Times New Roman" w:hAnsi="Times New Roman"/>
          <w:sz w:val="24"/>
          <w:szCs w:val="24"/>
        </w:rPr>
        <w:t>Tellijal on õigus leping igal ajal üles öelda või lepingust taganeda, teatades sellest täitjale vähemalt 90 päeva ette.</w:t>
      </w:r>
      <w:bookmarkEnd w:id="39"/>
    </w:p>
    <w:p w14:paraId="6C7D01C9" w14:textId="77777777" w:rsidR="00516952" w:rsidRPr="00516952" w:rsidRDefault="00516952" w:rsidP="00516952">
      <w:pPr>
        <w:numPr>
          <w:ilvl w:val="1"/>
          <w:numId w:val="1"/>
        </w:numPr>
        <w:tabs>
          <w:tab w:val="clear" w:pos="840"/>
        </w:tabs>
        <w:ind w:left="1134" w:hanging="567"/>
        <w:rPr>
          <w:rFonts w:ascii="Times New Roman" w:hAnsi="Times New Roman"/>
          <w:sz w:val="24"/>
          <w:szCs w:val="24"/>
        </w:rPr>
      </w:pPr>
      <w:bookmarkStart w:id="40" w:name="_Toc102"/>
      <w:r w:rsidRPr="00516952">
        <w:rPr>
          <w:rFonts w:ascii="Times New Roman" w:hAnsi="Times New Roman"/>
          <w:sz w:val="24"/>
          <w:szCs w:val="24"/>
        </w:rPr>
        <w:t>Ülesütlemisel ei ole pooled kohustatud lepingut täitma. Pooled on lepingu üles ütlemisel või taganemisel kohustatud tagastama teineteisele lepingu lõpetamisele järgneva aja kohta juba ette üleantud võlaõigusseaduses sätestatud korras.</w:t>
      </w:r>
      <w:bookmarkEnd w:id="40"/>
    </w:p>
    <w:p w14:paraId="12BA5A6F" w14:textId="77777777" w:rsidR="00516952" w:rsidRPr="00516952" w:rsidRDefault="00516952" w:rsidP="00516952">
      <w:pPr>
        <w:ind w:left="1134"/>
        <w:rPr>
          <w:rFonts w:ascii="Times New Roman" w:hAnsi="Times New Roman"/>
          <w:sz w:val="24"/>
          <w:szCs w:val="24"/>
        </w:rPr>
      </w:pPr>
    </w:p>
    <w:p w14:paraId="3D709DF0" w14:textId="4804C5EC" w:rsidR="00516952" w:rsidRPr="00035124" w:rsidRDefault="00516952" w:rsidP="00516952">
      <w:pPr>
        <w:numPr>
          <w:ilvl w:val="0"/>
          <w:numId w:val="1"/>
        </w:numPr>
        <w:tabs>
          <w:tab w:val="left" w:pos="567"/>
        </w:tabs>
        <w:rPr>
          <w:rFonts w:ascii="Times New Roman" w:hAnsi="Times New Roman"/>
          <w:sz w:val="24"/>
          <w:szCs w:val="24"/>
        </w:rPr>
      </w:pPr>
      <w:bookmarkStart w:id="41" w:name="_Toc107"/>
      <w:r w:rsidRPr="00035124">
        <w:rPr>
          <w:rFonts w:ascii="Times New Roman" w:hAnsi="Times New Roman"/>
          <w:b/>
          <w:sz w:val="24"/>
          <w:szCs w:val="24"/>
        </w:rPr>
        <w:t>Kontaktisikud</w:t>
      </w:r>
      <w:bookmarkEnd w:id="41"/>
    </w:p>
    <w:p w14:paraId="2467E545" w14:textId="02CC57A0" w:rsidR="00516952" w:rsidRPr="00516952" w:rsidRDefault="00516952" w:rsidP="00516952">
      <w:pPr>
        <w:numPr>
          <w:ilvl w:val="1"/>
          <w:numId w:val="1"/>
        </w:numPr>
        <w:tabs>
          <w:tab w:val="clear" w:pos="840"/>
        </w:tabs>
        <w:ind w:left="1134" w:hanging="567"/>
        <w:rPr>
          <w:rFonts w:ascii="Times New Roman" w:hAnsi="Times New Roman"/>
          <w:sz w:val="24"/>
          <w:szCs w:val="24"/>
        </w:rPr>
      </w:pPr>
      <w:r w:rsidRPr="00516952">
        <w:rPr>
          <w:rFonts w:ascii="Times New Roman" w:hAnsi="Times New Roman"/>
          <w:sz w:val="24"/>
          <w:szCs w:val="24"/>
        </w:rPr>
        <w:t>Tellija kontaktisik lepinguga seotud küsimustes on</w:t>
      </w:r>
      <w:r w:rsidR="008A7602">
        <w:rPr>
          <w:rFonts w:ascii="Times New Roman" w:hAnsi="Times New Roman"/>
          <w:sz w:val="24"/>
          <w:szCs w:val="24"/>
        </w:rPr>
        <w:t xml:space="preserve"> </w:t>
      </w:r>
      <w:r w:rsidR="00080A6E">
        <w:rPr>
          <w:rFonts w:ascii="Times New Roman" w:hAnsi="Times New Roman"/>
          <w:sz w:val="24"/>
          <w:szCs w:val="24"/>
        </w:rPr>
        <w:t xml:space="preserve">Triin Küttim, kommunikatsiooni- ja turundusosakonna juhataja, </w:t>
      </w:r>
      <w:hyperlink r:id="rId7" w:history="1">
        <w:r w:rsidR="00080A6E" w:rsidRPr="00671B84">
          <w:rPr>
            <w:rStyle w:val="Hperlink"/>
            <w:rFonts w:ascii="Times New Roman" w:hAnsi="Times New Roman"/>
            <w:color w:val="auto"/>
            <w:sz w:val="24"/>
            <w:szCs w:val="24"/>
            <w:u w:val="none"/>
          </w:rPr>
          <w:t>triin.kyttim@rmk.ee</w:t>
        </w:r>
      </w:hyperlink>
      <w:r w:rsidR="00080A6E">
        <w:rPr>
          <w:rFonts w:ascii="Times New Roman" w:hAnsi="Times New Roman"/>
          <w:sz w:val="24"/>
          <w:szCs w:val="24"/>
        </w:rPr>
        <w:t xml:space="preserve">, </w:t>
      </w:r>
      <w:r w:rsidR="00671B84">
        <w:rPr>
          <w:rFonts w:ascii="Times New Roman" w:hAnsi="Times New Roman"/>
          <w:sz w:val="24"/>
          <w:szCs w:val="24"/>
        </w:rPr>
        <w:t>5063238</w:t>
      </w:r>
      <w:r w:rsidRPr="00516952">
        <w:rPr>
          <w:rFonts w:ascii="Times New Roman" w:hAnsi="Times New Roman"/>
          <w:sz w:val="24"/>
          <w:szCs w:val="24"/>
        </w:rPr>
        <w:t>.</w:t>
      </w:r>
    </w:p>
    <w:p w14:paraId="40D33CD1" w14:textId="1D3A9BE6" w:rsidR="00516952" w:rsidRDefault="00516952" w:rsidP="00516952">
      <w:pPr>
        <w:numPr>
          <w:ilvl w:val="1"/>
          <w:numId w:val="1"/>
        </w:numPr>
        <w:tabs>
          <w:tab w:val="clear" w:pos="840"/>
        </w:tabs>
        <w:ind w:left="1134" w:hanging="567"/>
        <w:rPr>
          <w:rFonts w:ascii="Times New Roman" w:hAnsi="Times New Roman"/>
          <w:sz w:val="24"/>
          <w:szCs w:val="24"/>
        </w:rPr>
      </w:pPr>
      <w:r w:rsidRPr="00516952">
        <w:rPr>
          <w:rFonts w:ascii="Times New Roman" w:hAnsi="Times New Roman"/>
          <w:sz w:val="24"/>
          <w:szCs w:val="24"/>
        </w:rPr>
        <w:t>Tellimuste esitaja</w:t>
      </w:r>
      <w:r w:rsidR="00C72316">
        <w:rPr>
          <w:rFonts w:ascii="Times New Roman" w:hAnsi="Times New Roman"/>
          <w:sz w:val="24"/>
          <w:szCs w:val="24"/>
        </w:rPr>
        <w:t>(te)</w:t>
      </w:r>
      <w:proofErr w:type="spellStart"/>
      <w:r w:rsidR="00C72316">
        <w:rPr>
          <w:rFonts w:ascii="Times New Roman" w:hAnsi="Times New Roman"/>
          <w:sz w:val="24"/>
          <w:szCs w:val="24"/>
        </w:rPr>
        <w:t>ks</w:t>
      </w:r>
      <w:proofErr w:type="spellEnd"/>
      <w:r w:rsidRPr="00516952">
        <w:rPr>
          <w:rFonts w:ascii="Times New Roman" w:hAnsi="Times New Roman"/>
          <w:sz w:val="24"/>
          <w:szCs w:val="24"/>
        </w:rPr>
        <w:t xml:space="preserve"> on tellija kontaktisik</w:t>
      </w:r>
      <w:r w:rsidR="00D0220E">
        <w:rPr>
          <w:rFonts w:ascii="Times New Roman" w:hAnsi="Times New Roman"/>
          <w:sz w:val="24"/>
          <w:szCs w:val="24"/>
        </w:rPr>
        <w:t xml:space="preserve"> ja tema</w:t>
      </w:r>
      <w:r w:rsidRPr="00516952">
        <w:rPr>
          <w:rFonts w:ascii="Times New Roman" w:hAnsi="Times New Roman"/>
          <w:sz w:val="24"/>
          <w:szCs w:val="24"/>
        </w:rPr>
        <w:t xml:space="preserve"> poolt volitatud isikud</w:t>
      </w:r>
      <w:r w:rsidR="00D0220E">
        <w:rPr>
          <w:rFonts w:ascii="Times New Roman" w:hAnsi="Times New Roman"/>
          <w:sz w:val="24"/>
          <w:szCs w:val="24"/>
        </w:rPr>
        <w:t xml:space="preserve">: </w:t>
      </w:r>
    </w:p>
    <w:p w14:paraId="5938E8BD" w14:textId="21F827AB" w:rsidR="00F10749" w:rsidRDefault="00F10749" w:rsidP="004D1FD0">
      <w:pPr>
        <w:numPr>
          <w:ilvl w:val="2"/>
          <w:numId w:val="1"/>
        </w:numPr>
        <w:ind w:left="1134" w:hanging="567"/>
        <w:rPr>
          <w:rFonts w:ascii="Times New Roman" w:hAnsi="Times New Roman"/>
          <w:sz w:val="24"/>
          <w:szCs w:val="24"/>
        </w:rPr>
      </w:pPr>
      <w:r>
        <w:rPr>
          <w:rFonts w:ascii="Times New Roman" w:hAnsi="Times New Roman"/>
          <w:sz w:val="24"/>
          <w:szCs w:val="24"/>
        </w:rPr>
        <w:t xml:space="preserve">Anu </w:t>
      </w:r>
      <w:r w:rsidR="00183EA0">
        <w:rPr>
          <w:rFonts w:ascii="Times New Roman" w:hAnsi="Times New Roman"/>
          <w:sz w:val="24"/>
          <w:szCs w:val="24"/>
        </w:rPr>
        <w:t>L</w:t>
      </w:r>
      <w:r>
        <w:rPr>
          <w:rFonts w:ascii="Times New Roman" w:hAnsi="Times New Roman"/>
          <w:sz w:val="24"/>
          <w:szCs w:val="24"/>
        </w:rPr>
        <w:t>ill,</w:t>
      </w:r>
      <w:r w:rsidR="00F832E7">
        <w:rPr>
          <w:rFonts w:ascii="Times New Roman" w:hAnsi="Times New Roman"/>
          <w:sz w:val="24"/>
          <w:szCs w:val="24"/>
        </w:rPr>
        <w:t xml:space="preserve"> turundusjuht, </w:t>
      </w:r>
      <w:hyperlink r:id="rId8" w:history="1">
        <w:r w:rsidR="00F832E7" w:rsidRPr="00671B84">
          <w:rPr>
            <w:rStyle w:val="Hperlink"/>
            <w:rFonts w:ascii="Times New Roman" w:hAnsi="Times New Roman"/>
            <w:color w:val="auto"/>
            <w:sz w:val="24"/>
            <w:szCs w:val="24"/>
            <w:u w:val="none"/>
          </w:rPr>
          <w:t>anu.lill@rmk.ee</w:t>
        </w:r>
      </w:hyperlink>
      <w:r w:rsidR="00F832E7">
        <w:rPr>
          <w:rFonts w:ascii="Times New Roman" w:hAnsi="Times New Roman"/>
          <w:sz w:val="24"/>
          <w:szCs w:val="24"/>
        </w:rPr>
        <w:t xml:space="preserve">, </w:t>
      </w:r>
      <w:r w:rsidR="00080A6E">
        <w:rPr>
          <w:rFonts w:ascii="Times New Roman" w:hAnsi="Times New Roman"/>
          <w:sz w:val="24"/>
          <w:szCs w:val="24"/>
        </w:rPr>
        <w:t>5204584;</w:t>
      </w:r>
    </w:p>
    <w:p w14:paraId="46A7E2E5" w14:textId="46E9F6CA" w:rsidR="00F10749" w:rsidRDefault="00F10749" w:rsidP="004D1FD0">
      <w:pPr>
        <w:numPr>
          <w:ilvl w:val="2"/>
          <w:numId w:val="1"/>
        </w:numPr>
        <w:ind w:left="1134" w:hanging="567"/>
        <w:rPr>
          <w:rFonts w:ascii="Times New Roman" w:hAnsi="Times New Roman"/>
          <w:sz w:val="24"/>
          <w:szCs w:val="24"/>
        </w:rPr>
      </w:pPr>
      <w:r>
        <w:rPr>
          <w:rFonts w:ascii="Times New Roman" w:hAnsi="Times New Roman"/>
          <w:sz w:val="24"/>
          <w:szCs w:val="24"/>
        </w:rPr>
        <w:t>Signe Vaks-Saareoja</w:t>
      </w:r>
      <w:r w:rsidR="00671B84">
        <w:rPr>
          <w:rFonts w:ascii="Times New Roman" w:hAnsi="Times New Roman"/>
          <w:sz w:val="24"/>
          <w:szCs w:val="24"/>
        </w:rPr>
        <w:t xml:space="preserve">, personalijuht, </w:t>
      </w:r>
      <w:hyperlink r:id="rId9" w:history="1">
        <w:r w:rsidR="004E6F56" w:rsidRPr="00C466BB">
          <w:rPr>
            <w:rStyle w:val="Hperlink"/>
            <w:rFonts w:ascii="Times New Roman" w:hAnsi="Times New Roman"/>
            <w:color w:val="auto"/>
            <w:sz w:val="24"/>
            <w:szCs w:val="24"/>
            <w:u w:val="none"/>
          </w:rPr>
          <w:t>signe.vaks-saareoja@rmk.ee</w:t>
        </w:r>
      </w:hyperlink>
      <w:r w:rsidR="004E6F56">
        <w:rPr>
          <w:rFonts w:ascii="Times New Roman" w:hAnsi="Times New Roman"/>
          <w:sz w:val="24"/>
          <w:szCs w:val="24"/>
        </w:rPr>
        <w:t xml:space="preserve">, </w:t>
      </w:r>
      <w:r w:rsidR="00C466BB">
        <w:rPr>
          <w:rFonts w:ascii="Times New Roman" w:hAnsi="Times New Roman"/>
          <w:sz w:val="24"/>
          <w:szCs w:val="24"/>
        </w:rPr>
        <w:t>5245615.</w:t>
      </w:r>
    </w:p>
    <w:p w14:paraId="7209DB47" w14:textId="503E4446" w:rsidR="00F10749" w:rsidRDefault="00516952" w:rsidP="00516952">
      <w:pPr>
        <w:numPr>
          <w:ilvl w:val="1"/>
          <w:numId w:val="1"/>
        </w:numPr>
        <w:tabs>
          <w:tab w:val="clear" w:pos="840"/>
        </w:tabs>
        <w:ind w:left="1134" w:hanging="567"/>
        <w:rPr>
          <w:rFonts w:ascii="Times New Roman" w:hAnsi="Times New Roman"/>
          <w:sz w:val="24"/>
          <w:szCs w:val="24"/>
        </w:rPr>
      </w:pPr>
      <w:r w:rsidRPr="00F10749">
        <w:rPr>
          <w:rFonts w:ascii="Times New Roman" w:hAnsi="Times New Roman"/>
          <w:sz w:val="24"/>
          <w:szCs w:val="24"/>
        </w:rPr>
        <w:t>Täitja kontaktisik lepingu</w:t>
      </w:r>
      <w:r w:rsidR="00DA7EB7">
        <w:rPr>
          <w:rFonts w:ascii="Times New Roman" w:hAnsi="Times New Roman"/>
          <w:sz w:val="24"/>
          <w:szCs w:val="24"/>
        </w:rPr>
        <w:t xml:space="preserve">ga seotud küsimustes </w:t>
      </w:r>
      <w:r w:rsidRPr="00F10749">
        <w:rPr>
          <w:rFonts w:ascii="Times New Roman" w:hAnsi="Times New Roman"/>
          <w:sz w:val="24"/>
          <w:szCs w:val="24"/>
        </w:rPr>
        <w:t xml:space="preserve">on </w:t>
      </w:r>
      <w:r w:rsidR="00F10749" w:rsidRPr="00F10749">
        <w:rPr>
          <w:rFonts w:ascii="Times New Roman" w:hAnsi="Times New Roman"/>
          <w:sz w:val="24"/>
          <w:szCs w:val="24"/>
        </w:rPr>
        <w:t xml:space="preserve">Martin </w:t>
      </w:r>
      <w:proofErr w:type="spellStart"/>
      <w:r w:rsidR="00F10749" w:rsidRPr="00F10749">
        <w:rPr>
          <w:rFonts w:ascii="Times New Roman" w:hAnsi="Times New Roman"/>
          <w:sz w:val="24"/>
          <w:szCs w:val="24"/>
        </w:rPr>
        <w:t>Rauam</w:t>
      </w:r>
      <w:proofErr w:type="spellEnd"/>
      <w:r w:rsidR="00F10749" w:rsidRPr="00F10749">
        <w:rPr>
          <w:rFonts w:ascii="Times New Roman" w:hAnsi="Times New Roman"/>
          <w:sz w:val="24"/>
          <w:szCs w:val="24"/>
        </w:rPr>
        <w:t xml:space="preserve">, </w:t>
      </w:r>
      <w:r w:rsidR="00F832E7">
        <w:rPr>
          <w:rFonts w:ascii="Times New Roman" w:hAnsi="Times New Roman"/>
          <w:sz w:val="24"/>
          <w:szCs w:val="24"/>
        </w:rPr>
        <w:t xml:space="preserve">juhatuse liige, </w:t>
      </w:r>
      <w:r w:rsidR="00F10749" w:rsidRPr="00F10749">
        <w:rPr>
          <w:rFonts w:ascii="Times New Roman" w:hAnsi="Times New Roman"/>
          <w:sz w:val="24"/>
          <w:szCs w:val="24"/>
        </w:rPr>
        <w:t>martin@jolos.eu, 5200501.</w:t>
      </w:r>
    </w:p>
    <w:p w14:paraId="29B7316C" w14:textId="2E012EF5" w:rsidR="00A75C6B" w:rsidRDefault="004D1FD0" w:rsidP="00516952">
      <w:pPr>
        <w:numPr>
          <w:ilvl w:val="1"/>
          <w:numId w:val="1"/>
        </w:numPr>
        <w:tabs>
          <w:tab w:val="clear" w:pos="840"/>
        </w:tabs>
        <w:ind w:left="1134" w:hanging="567"/>
        <w:rPr>
          <w:rFonts w:ascii="Times New Roman" w:hAnsi="Times New Roman"/>
          <w:sz w:val="24"/>
          <w:szCs w:val="24"/>
        </w:rPr>
      </w:pPr>
      <w:r>
        <w:rPr>
          <w:rFonts w:ascii="Times New Roman" w:hAnsi="Times New Roman"/>
          <w:sz w:val="24"/>
          <w:szCs w:val="24"/>
        </w:rPr>
        <w:t>Täitja esindajateks lepingu jooksval täitmisel ja tellimuste haldamisel, on:</w:t>
      </w:r>
    </w:p>
    <w:p w14:paraId="3BD419D5" w14:textId="483FAD4C" w:rsidR="005D2A02" w:rsidRPr="00AE40DF" w:rsidRDefault="002E29DF" w:rsidP="006358D0">
      <w:pPr>
        <w:numPr>
          <w:ilvl w:val="2"/>
          <w:numId w:val="1"/>
        </w:numPr>
        <w:ind w:left="1134" w:hanging="567"/>
        <w:rPr>
          <w:rFonts w:ascii="Times New Roman" w:hAnsi="Times New Roman"/>
          <w:sz w:val="24"/>
          <w:szCs w:val="24"/>
        </w:rPr>
      </w:pPr>
      <w:r w:rsidRPr="00AE40DF">
        <w:rPr>
          <w:rFonts w:ascii="Times New Roman" w:hAnsi="Times New Roman"/>
          <w:sz w:val="24"/>
          <w:szCs w:val="24"/>
        </w:rPr>
        <w:lastRenderedPageBreak/>
        <w:t xml:space="preserve">Kadi-Liis </w:t>
      </w:r>
      <w:proofErr w:type="spellStart"/>
      <w:r w:rsidRPr="00AE40DF">
        <w:rPr>
          <w:rFonts w:ascii="Times New Roman" w:hAnsi="Times New Roman"/>
          <w:sz w:val="24"/>
          <w:szCs w:val="24"/>
        </w:rPr>
        <w:t>Allen</w:t>
      </w:r>
      <w:proofErr w:type="spellEnd"/>
      <w:r w:rsidR="005D2A02" w:rsidRPr="00AE40DF">
        <w:rPr>
          <w:rFonts w:ascii="Times New Roman" w:hAnsi="Times New Roman"/>
          <w:sz w:val="24"/>
          <w:szCs w:val="24"/>
        </w:rPr>
        <w:t xml:space="preserve">, </w:t>
      </w:r>
      <w:hyperlink r:id="rId10" w:history="1">
        <w:r w:rsidR="005D2A02" w:rsidRPr="00AE40DF">
          <w:rPr>
            <w:rStyle w:val="Hperlink"/>
            <w:rFonts w:ascii="Times New Roman" w:hAnsi="Times New Roman"/>
            <w:color w:val="auto"/>
            <w:sz w:val="24"/>
            <w:szCs w:val="24"/>
            <w:u w:val="none"/>
          </w:rPr>
          <w:t>kadi-liis@jolos.eu</w:t>
        </w:r>
      </w:hyperlink>
      <w:r w:rsidR="005D2A02" w:rsidRPr="00AE40DF">
        <w:rPr>
          <w:rFonts w:ascii="Times New Roman" w:hAnsi="Times New Roman"/>
          <w:sz w:val="24"/>
          <w:szCs w:val="24"/>
        </w:rPr>
        <w:t>,</w:t>
      </w:r>
      <w:r w:rsidR="006358D0">
        <w:rPr>
          <w:rFonts w:ascii="Times New Roman" w:hAnsi="Times New Roman"/>
          <w:sz w:val="24"/>
          <w:szCs w:val="24"/>
        </w:rPr>
        <w:t xml:space="preserve"> 607 0311;</w:t>
      </w:r>
      <w:r w:rsidR="005D2A02" w:rsidRPr="00AE40DF">
        <w:rPr>
          <w:rFonts w:ascii="Times New Roman" w:hAnsi="Times New Roman"/>
          <w:sz w:val="24"/>
          <w:szCs w:val="24"/>
        </w:rPr>
        <w:t xml:space="preserve"> </w:t>
      </w:r>
    </w:p>
    <w:p w14:paraId="3C7DFE7C" w14:textId="62B60F92" w:rsidR="005D2A02" w:rsidRPr="00AE40DF" w:rsidRDefault="00950A58" w:rsidP="006358D0">
      <w:pPr>
        <w:numPr>
          <w:ilvl w:val="2"/>
          <w:numId w:val="1"/>
        </w:numPr>
        <w:ind w:left="1134" w:hanging="567"/>
        <w:rPr>
          <w:rFonts w:ascii="Times New Roman" w:hAnsi="Times New Roman"/>
          <w:sz w:val="24"/>
          <w:szCs w:val="24"/>
        </w:rPr>
      </w:pPr>
      <w:r w:rsidRPr="00AE40DF">
        <w:rPr>
          <w:rFonts w:ascii="Times New Roman" w:hAnsi="Times New Roman"/>
          <w:sz w:val="24"/>
          <w:szCs w:val="24"/>
        </w:rPr>
        <w:t xml:space="preserve">Merili Valdaru, </w:t>
      </w:r>
      <w:hyperlink r:id="rId11" w:history="1">
        <w:r w:rsidRPr="00AE40DF">
          <w:rPr>
            <w:rStyle w:val="Hperlink"/>
            <w:rFonts w:ascii="Times New Roman" w:hAnsi="Times New Roman"/>
            <w:color w:val="auto"/>
            <w:sz w:val="24"/>
            <w:szCs w:val="24"/>
            <w:u w:val="none"/>
          </w:rPr>
          <w:t>merili@jolos.eu</w:t>
        </w:r>
      </w:hyperlink>
      <w:r w:rsidR="00387DA7" w:rsidRPr="00AE40DF">
        <w:rPr>
          <w:rFonts w:ascii="Times New Roman" w:hAnsi="Times New Roman"/>
          <w:sz w:val="24"/>
          <w:szCs w:val="24"/>
        </w:rPr>
        <w:t xml:space="preserve">, </w:t>
      </w:r>
      <w:r w:rsidR="006358D0">
        <w:rPr>
          <w:rFonts w:ascii="Times New Roman" w:hAnsi="Times New Roman"/>
          <w:sz w:val="24"/>
          <w:szCs w:val="24"/>
        </w:rPr>
        <w:t>607 0311;</w:t>
      </w:r>
    </w:p>
    <w:p w14:paraId="23C8884E" w14:textId="4D24F7EE" w:rsidR="004D1FD0" w:rsidRPr="00AE40DF" w:rsidRDefault="00AE40DF" w:rsidP="006358D0">
      <w:pPr>
        <w:numPr>
          <w:ilvl w:val="2"/>
          <w:numId w:val="1"/>
        </w:numPr>
        <w:ind w:left="1134" w:hanging="567"/>
        <w:rPr>
          <w:rFonts w:ascii="Times New Roman" w:hAnsi="Times New Roman"/>
          <w:sz w:val="24"/>
          <w:szCs w:val="24"/>
        </w:rPr>
      </w:pPr>
      <w:r w:rsidRPr="00AE40DF">
        <w:rPr>
          <w:rFonts w:ascii="Times New Roman" w:hAnsi="Times New Roman"/>
          <w:sz w:val="24"/>
          <w:szCs w:val="24"/>
        </w:rPr>
        <w:t xml:space="preserve">Melissa </w:t>
      </w:r>
      <w:proofErr w:type="spellStart"/>
      <w:r w:rsidRPr="00AE40DF">
        <w:rPr>
          <w:rFonts w:ascii="Times New Roman" w:hAnsi="Times New Roman"/>
          <w:sz w:val="24"/>
          <w:szCs w:val="24"/>
        </w:rPr>
        <w:t>Mühlberg</w:t>
      </w:r>
      <w:proofErr w:type="spellEnd"/>
      <w:r w:rsidRPr="00AE40DF">
        <w:rPr>
          <w:rFonts w:ascii="Times New Roman" w:hAnsi="Times New Roman"/>
          <w:sz w:val="24"/>
          <w:szCs w:val="24"/>
        </w:rPr>
        <w:t xml:space="preserve">, </w:t>
      </w:r>
      <w:hyperlink r:id="rId12" w:history="1">
        <w:r w:rsidRPr="00AE40DF">
          <w:rPr>
            <w:rStyle w:val="Hperlink"/>
            <w:rFonts w:ascii="Times New Roman" w:hAnsi="Times New Roman"/>
            <w:color w:val="auto"/>
            <w:sz w:val="24"/>
            <w:szCs w:val="24"/>
            <w:u w:val="none"/>
          </w:rPr>
          <w:t>melissa@jolos.eu</w:t>
        </w:r>
      </w:hyperlink>
      <w:r w:rsidRPr="00AE40DF">
        <w:rPr>
          <w:rFonts w:ascii="Times New Roman" w:hAnsi="Times New Roman"/>
          <w:sz w:val="24"/>
          <w:szCs w:val="24"/>
        </w:rPr>
        <w:t xml:space="preserve">, </w:t>
      </w:r>
      <w:r w:rsidR="006358D0">
        <w:rPr>
          <w:rFonts w:ascii="Times New Roman" w:hAnsi="Times New Roman"/>
          <w:sz w:val="24"/>
          <w:szCs w:val="24"/>
        </w:rPr>
        <w:t>607 0311</w:t>
      </w:r>
      <w:r w:rsidR="00387DA7" w:rsidRPr="00AE40DF">
        <w:rPr>
          <w:rFonts w:ascii="Times New Roman" w:hAnsi="Times New Roman"/>
          <w:sz w:val="24"/>
          <w:szCs w:val="24"/>
        </w:rPr>
        <w:t>.</w:t>
      </w:r>
    </w:p>
    <w:p w14:paraId="2505F427" w14:textId="15DA4806" w:rsidR="00516952" w:rsidRPr="00F10749" w:rsidRDefault="00516952" w:rsidP="00516952">
      <w:pPr>
        <w:numPr>
          <w:ilvl w:val="1"/>
          <w:numId w:val="1"/>
        </w:numPr>
        <w:tabs>
          <w:tab w:val="clear" w:pos="840"/>
        </w:tabs>
        <w:ind w:left="1134" w:hanging="567"/>
        <w:rPr>
          <w:rFonts w:ascii="Times New Roman" w:hAnsi="Times New Roman"/>
          <w:sz w:val="24"/>
          <w:szCs w:val="24"/>
        </w:rPr>
      </w:pPr>
      <w:r w:rsidRPr="00F10749">
        <w:rPr>
          <w:rFonts w:ascii="Times New Roman" w:hAnsi="Times New Roman"/>
          <w:sz w:val="24"/>
          <w:szCs w:val="24"/>
        </w:rPr>
        <w:t>Kõik teated, millel ei ole õiguslikku tagajärge</w:t>
      </w:r>
      <w:r w:rsidR="00D0220E" w:rsidRPr="00F10749">
        <w:rPr>
          <w:rFonts w:ascii="Times New Roman" w:hAnsi="Times New Roman"/>
          <w:sz w:val="24"/>
          <w:szCs w:val="24"/>
        </w:rPr>
        <w:t>,</w:t>
      </w:r>
      <w:r w:rsidRPr="00F10749">
        <w:rPr>
          <w:rFonts w:ascii="Times New Roman" w:hAnsi="Times New Roman"/>
          <w:sz w:val="24"/>
          <w:szCs w:val="24"/>
        </w:rPr>
        <w:t xml:space="preserve"> võivad olla esitatud kirjalikku taasesitamist võimaldavas vormis ning peavad olema adresseeritud lepingu kontaktisikutele</w:t>
      </w:r>
      <w:r w:rsidR="00D0220E" w:rsidRPr="00F10749">
        <w:rPr>
          <w:rFonts w:ascii="Times New Roman" w:hAnsi="Times New Roman"/>
          <w:sz w:val="24"/>
          <w:szCs w:val="24"/>
        </w:rPr>
        <w:t>,</w:t>
      </w:r>
      <w:r w:rsidRPr="00F10749">
        <w:rPr>
          <w:rFonts w:ascii="Times New Roman" w:hAnsi="Times New Roman"/>
          <w:sz w:val="24"/>
          <w:szCs w:val="24"/>
        </w:rPr>
        <w:t xml:space="preserve"> kui lepingus ei ole sätestatud teisiti.</w:t>
      </w:r>
    </w:p>
    <w:p w14:paraId="707450C3" w14:textId="77777777" w:rsidR="00516952" w:rsidRPr="00516952" w:rsidRDefault="00516952" w:rsidP="00516952">
      <w:pPr>
        <w:numPr>
          <w:ilvl w:val="1"/>
          <w:numId w:val="1"/>
        </w:numPr>
        <w:tabs>
          <w:tab w:val="clear" w:pos="840"/>
        </w:tabs>
        <w:ind w:left="1134" w:hanging="567"/>
        <w:rPr>
          <w:rFonts w:ascii="Times New Roman" w:hAnsi="Times New Roman"/>
          <w:sz w:val="24"/>
          <w:szCs w:val="24"/>
        </w:rPr>
      </w:pPr>
      <w:r w:rsidRPr="00516952">
        <w:rPr>
          <w:rFonts w:ascii="Times New Roman" w:hAnsi="Times New Roman"/>
          <w:sz w:val="24"/>
          <w:szCs w:val="24"/>
        </w:rPr>
        <w:t>Kontaktisiku või muude andmete muutumisest teatab pool ühepoolse avaldusega teisele poolele viivitamata, hiljemalt 5 päeva jooksul muudatuse toimumisest arvates. Nimetatud teadet ei loeta lepingu muudatuseks.</w:t>
      </w:r>
    </w:p>
    <w:p w14:paraId="394B3C74" w14:textId="77777777" w:rsidR="00516952" w:rsidRPr="00516952" w:rsidRDefault="00516952" w:rsidP="00516952">
      <w:pPr>
        <w:rPr>
          <w:rFonts w:ascii="Times New Roman" w:hAnsi="Times New Roman"/>
          <w:sz w:val="24"/>
          <w:szCs w:val="24"/>
        </w:rPr>
      </w:pPr>
    </w:p>
    <w:p w14:paraId="3EE067C0" w14:textId="03831A8B" w:rsidR="00516952" w:rsidRPr="00035124" w:rsidRDefault="00516952" w:rsidP="00516952">
      <w:pPr>
        <w:numPr>
          <w:ilvl w:val="0"/>
          <w:numId w:val="1"/>
        </w:numPr>
        <w:tabs>
          <w:tab w:val="left" w:pos="567"/>
        </w:tabs>
        <w:rPr>
          <w:rFonts w:ascii="Times New Roman" w:hAnsi="Times New Roman"/>
          <w:sz w:val="24"/>
          <w:szCs w:val="24"/>
        </w:rPr>
      </w:pPr>
      <w:bookmarkStart w:id="42" w:name="_Toc113"/>
      <w:r w:rsidRPr="00035124">
        <w:rPr>
          <w:rFonts w:ascii="Times New Roman" w:hAnsi="Times New Roman"/>
          <w:b/>
          <w:sz w:val="24"/>
          <w:szCs w:val="24"/>
        </w:rPr>
        <w:t>Lõppsätted</w:t>
      </w:r>
      <w:bookmarkEnd w:id="42"/>
    </w:p>
    <w:p w14:paraId="1E78F244" w14:textId="77777777" w:rsidR="00035124" w:rsidRPr="006E507A" w:rsidRDefault="00516952" w:rsidP="00035124">
      <w:pPr>
        <w:numPr>
          <w:ilvl w:val="1"/>
          <w:numId w:val="1"/>
        </w:numPr>
        <w:ind w:left="1134" w:hanging="567"/>
        <w:rPr>
          <w:rFonts w:ascii="Times New Roman" w:hAnsi="Times New Roman"/>
          <w:sz w:val="24"/>
          <w:szCs w:val="24"/>
        </w:rPr>
      </w:pPr>
      <w:bookmarkStart w:id="43" w:name="_Hlk171354959"/>
      <w:bookmarkStart w:id="44" w:name="_Toc114"/>
      <w:r w:rsidRPr="006E507A">
        <w:rPr>
          <w:rFonts w:ascii="Times New Roman" w:hAnsi="Times New Roman"/>
          <w:sz w:val="24"/>
          <w:szCs w:val="24"/>
        </w:rPr>
        <w:t xml:space="preserve">Leping jõustub allkirjastamisest ning kehtib </w:t>
      </w:r>
      <w:r w:rsidR="00035124" w:rsidRPr="006E507A">
        <w:rPr>
          <w:rFonts w:ascii="Times New Roman" w:hAnsi="Times New Roman"/>
          <w:sz w:val="24"/>
          <w:szCs w:val="24"/>
        </w:rPr>
        <w:t>24</w:t>
      </w:r>
      <w:r w:rsidRPr="006E507A">
        <w:rPr>
          <w:rFonts w:ascii="Times New Roman" w:hAnsi="Times New Roman"/>
          <w:sz w:val="24"/>
          <w:szCs w:val="24"/>
        </w:rPr>
        <w:t xml:space="preserve"> kuud jõustumisest arvates</w:t>
      </w:r>
      <w:r w:rsidR="00D0220E" w:rsidRPr="006E507A">
        <w:rPr>
          <w:rFonts w:ascii="Times New Roman" w:hAnsi="Times New Roman"/>
          <w:sz w:val="24"/>
          <w:szCs w:val="24"/>
        </w:rPr>
        <w:t xml:space="preserve"> või kuni </w:t>
      </w:r>
      <w:r w:rsidR="00715731" w:rsidRPr="006E507A">
        <w:rPr>
          <w:rFonts w:ascii="Times New Roman" w:hAnsi="Times New Roman"/>
          <w:sz w:val="24"/>
          <w:szCs w:val="24"/>
        </w:rPr>
        <w:t xml:space="preserve">lepingu </w:t>
      </w:r>
      <w:r w:rsidR="00D0220E" w:rsidRPr="006E507A">
        <w:rPr>
          <w:rFonts w:ascii="Times New Roman" w:hAnsi="Times New Roman"/>
          <w:sz w:val="24"/>
          <w:szCs w:val="24"/>
        </w:rPr>
        <w:t>maksimaalse maksumuse täitumiseni (kohaldub esimene täituv tingimus)</w:t>
      </w:r>
      <w:r w:rsidRPr="006E507A">
        <w:rPr>
          <w:rFonts w:ascii="Times New Roman" w:hAnsi="Times New Roman"/>
          <w:sz w:val="24"/>
          <w:szCs w:val="24"/>
        </w:rPr>
        <w:t>.</w:t>
      </w:r>
    </w:p>
    <w:p w14:paraId="3171B1E0" w14:textId="5F1E31A8" w:rsidR="001A6765" w:rsidRPr="006E507A" w:rsidRDefault="008229F3" w:rsidP="00035124">
      <w:pPr>
        <w:numPr>
          <w:ilvl w:val="1"/>
          <w:numId w:val="1"/>
        </w:numPr>
        <w:ind w:left="1134" w:hanging="567"/>
        <w:rPr>
          <w:rFonts w:ascii="Times New Roman" w:hAnsi="Times New Roman"/>
          <w:sz w:val="24"/>
          <w:szCs w:val="24"/>
        </w:rPr>
      </w:pPr>
      <w:r w:rsidRPr="006E507A">
        <w:rPr>
          <w:rFonts w:ascii="Times New Roman" w:hAnsi="Times New Roman"/>
          <w:sz w:val="24"/>
          <w:szCs w:val="24"/>
        </w:rPr>
        <w:t xml:space="preserve">Lisaks riigihangete seaduses sätestatule, on </w:t>
      </w:r>
      <w:r w:rsidR="00981EAE" w:rsidRPr="006E507A">
        <w:rPr>
          <w:rFonts w:ascii="Times New Roman" w:hAnsi="Times New Roman"/>
          <w:sz w:val="24"/>
          <w:szCs w:val="24"/>
        </w:rPr>
        <w:t xml:space="preserve">tellijal õigus </w:t>
      </w:r>
      <w:r w:rsidRPr="006E507A">
        <w:rPr>
          <w:rFonts w:ascii="Times New Roman" w:hAnsi="Times New Roman"/>
          <w:sz w:val="24"/>
          <w:szCs w:val="24"/>
        </w:rPr>
        <w:t>r</w:t>
      </w:r>
      <w:r w:rsidR="001A6765" w:rsidRPr="006E507A">
        <w:rPr>
          <w:rFonts w:ascii="Times New Roman" w:hAnsi="Times New Roman"/>
          <w:sz w:val="24"/>
          <w:szCs w:val="24"/>
        </w:rPr>
        <w:t>aamlepingut muuta järgmistel tingimustel:</w:t>
      </w:r>
    </w:p>
    <w:p w14:paraId="6FDD97F3" w14:textId="2463DC0A" w:rsidR="00344E0D" w:rsidRPr="006E507A" w:rsidRDefault="00035124" w:rsidP="00344E0D">
      <w:pPr>
        <w:numPr>
          <w:ilvl w:val="2"/>
          <w:numId w:val="1"/>
        </w:numPr>
        <w:tabs>
          <w:tab w:val="clear" w:pos="2400"/>
        </w:tabs>
        <w:ind w:left="1134" w:hanging="567"/>
        <w:rPr>
          <w:rFonts w:ascii="Times New Roman" w:hAnsi="Times New Roman"/>
          <w:sz w:val="24"/>
          <w:szCs w:val="24"/>
        </w:rPr>
      </w:pPr>
      <w:r w:rsidRPr="006E507A">
        <w:rPr>
          <w:rFonts w:ascii="Times New Roman" w:hAnsi="Times New Roman"/>
          <w:sz w:val="24"/>
          <w:szCs w:val="24"/>
        </w:rPr>
        <w:t xml:space="preserve">lepingu perioodi samaväärsetel tingimustel pikendada kuni </w:t>
      </w:r>
      <w:r w:rsidR="004C2204" w:rsidRPr="006E507A">
        <w:rPr>
          <w:rFonts w:ascii="Times New Roman" w:hAnsi="Times New Roman"/>
          <w:sz w:val="24"/>
          <w:szCs w:val="24"/>
        </w:rPr>
        <w:t>10</w:t>
      </w:r>
      <w:r w:rsidRPr="006E507A">
        <w:rPr>
          <w:rFonts w:ascii="Times New Roman" w:hAnsi="Times New Roman"/>
          <w:sz w:val="24"/>
          <w:szCs w:val="24"/>
        </w:rPr>
        <w:t xml:space="preserve"> kuu võrra, </w:t>
      </w:r>
    </w:p>
    <w:p w14:paraId="633F15D0" w14:textId="25FD410E" w:rsidR="00F36C1B" w:rsidRPr="006E507A" w:rsidRDefault="008225D1" w:rsidP="00344E0D">
      <w:pPr>
        <w:numPr>
          <w:ilvl w:val="2"/>
          <w:numId w:val="1"/>
        </w:numPr>
        <w:tabs>
          <w:tab w:val="clear" w:pos="2400"/>
        </w:tabs>
        <w:ind w:left="1134" w:hanging="567"/>
        <w:rPr>
          <w:rFonts w:ascii="Times New Roman" w:hAnsi="Times New Roman"/>
          <w:sz w:val="24"/>
          <w:szCs w:val="24"/>
        </w:rPr>
      </w:pPr>
      <w:r w:rsidRPr="006E507A">
        <w:rPr>
          <w:rFonts w:ascii="Times New Roman" w:hAnsi="Times New Roman"/>
          <w:sz w:val="24"/>
          <w:szCs w:val="24"/>
        </w:rPr>
        <w:t xml:space="preserve">suurendada raamlepingu rahalist mahtu kuni 30% </w:t>
      </w:r>
      <w:r w:rsidR="00344E0D" w:rsidRPr="006E507A">
        <w:rPr>
          <w:rFonts w:ascii="Times New Roman" w:hAnsi="Times New Roman"/>
          <w:sz w:val="24"/>
          <w:szCs w:val="24"/>
        </w:rPr>
        <w:t>võrra.</w:t>
      </w:r>
    </w:p>
    <w:p w14:paraId="1D8E23FC" w14:textId="77777777" w:rsidR="00981EAE" w:rsidRPr="006E507A" w:rsidRDefault="00E11ACA" w:rsidP="00981EAE">
      <w:pPr>
        <w:numPr>
          <w:ilvl w:val="1"/>
          <w:numId w:val="1"/>
        </w:numPr>
        <w:ind w:left="1134" w:hanging="567"/>
        <w:rPr>
          <w:rFonts w:ascii="Times New Roman" w:hAnsi="Times New Roman"/>
          <w:sz w:val="24"/>
          <w:szCs w:val="24"/>
        </w:rPr>
      </w:pPr>
      <w:r w:rsidRPr="006E507A">
        <w:rPr>
          <w:rFonts w:ascii="Times New Roman" w:hAnsi="Times New Roman"/>
          <w:sz w:val="24"/>
          <w:szCs w:val="24"/>
        </w:rPr>
        <w:t xml:space="preserve">Punktides 10.2.1 ja 10.2.2 sätestatud muudatusi on </w:t>
      </w:r>
      <w:r w:rsidR="00981EAE" w:rsidRPr="006E507A">
        <w:rPr>
          <w:rFonts w:ascii="Times New Roman" w:hAnsi="Times New Roman"/>
          <w:sz w:val="24"/>
          <w:szCs w:val="24"/>
        </w:rPr>
        <w:t>tellijal</w:t>
      </w:r>
      <w:r w:rsidRPr="006E507A">
        <w:rPr>
          <w:rFonts w:ascii="Times New Roman" w:hAnsi="Times New Roman"/>
          <w:sz w:val="24"/>
          <w:szCs w:val="24"/>
        </w:rPr>
        <w:t xml:space="preserve"> õigus rakendada nii eraldi kui koos. </w:t>
      </w:r>
    </w:p>
    <w:p w14:paraId="2B6481CD" w14:textId="2641AE35" w:rsidR="00035124" w:rsidRPr="006E507A" w:rsidRDefault="00981EAE" w:rsidP="00981EAE">
      <w:pPr>
        <w:numPr>
          <w:ilvl w:val="1"/>
          <w:numId w:val="1"/>
        </w:numPr>
        <w:ind w:left="1134" w:hanging="567"/>
        <w:rPr>
          <w:rFonts w:ascii="Times New Roman" w:hAnsi="Times New Roman"/>
          <w:sz w:val="24"/>
          <w:szCs w:val="24"/>
        </w:rPr>
      </w:pPr>
      <w:r w:rsidRPr="006E507A">
        <w:rPr>
          <w:rFonts w:ascii="Times New Roman" w:hAnsi="Times New Roman"/>
          <w:sz w:val="24"/>
          <w:szCs w:val="24"/>
        </w:rPr>
        <w:t>Raamlepingu muutmise</w:t>
      </w:r>
      <w:r w:rsidR="00E27A61" w:rsidRPr="006E507A">
        <w:rPr>
          <w:rFonts w:ascii="Times New Roman" w:hAnsi="Times New Roman"/>
          <w:sz w:val="24"/>
          <w:szCs w:val="24"/>
        </w:rPr>
        <w:t xml:space="preserve"> õiguse rakendamise</w:t>
      </w:r>
      <w:r w:rsidRPr="006E507A">
        <w:rPr>
          <w:rFonts w:ascii="Times New Roman" w:hAnsi="Times New Roman"/>
          <w:sz w:val="24"/>
          <w:szCs w:val="24"/>
        </w:rPr>
        <w:t>st teavita</w:t>
      </w:r>
      <w:r w:rsidR="00E27A61" w:rsidRPr="006E507A">
        <w:rPr>
          <w:rFonts w:ascii="Times New Roman" w:hAnsi="Times New Roman"/>
          <w:sz w:val="24"/>
          <w:szCs w:val="24"/>
        </w:rPr>
        <w:t xml:space="preserve">b tellija täitjat ette </w:t>
      </w:r>
      <w:r w:rsidR="00035124" w:rsidRPr="006E507A">
        <w:rPr>
          <w:rFonts w:ascii="Times New Roman" w:hAnsi="Times New Roman"/>
          <w:sz w:val="24"/>
          <w:szCs w:val="24"/>
        </w:rPr>
        <w:t>vähemalt 1 kuu.</w:t>
      </w:r>
    </w:p>
    <w:bookmarkEnd w:id="43"/>
    <w:p w14:paraId="09CD57E5" w14:textId="579DEF08" w:rsidR="00516952" w:rsidRPr="00516952" w:rsidRDefault="00516952" w:rsidP="00516952">
      <w:pPr>
        <w:numPr>
          <w:ilvl w:val="1"/>
          <w:numId w:val="1"/>
        </w:numPr>
        <w:ind w:left="1134" w:hanging="567"/>
        <w:rPr>
          <w:rFonts w:ascii="Times New Roman" w:hAnsi="Times New Roman"/>
          <w:sz w:val="24"/>
          <w:szCs w:val="24"/>
        </w:rPr>
      </w:pPr>
      <w:r w:rsidRPr="00516952">
        <w:rPr>
          <w:rFonts w:ascii="Times New Roman" w:hAnsi="Times New Roman"/>
          <w:sz w:val="24"/>
          <w:szCs w:val="24"/>
        </w:rPr>
        <w:t>Lepingu täitmise keel on eesti keel</w:t>
      </w:r>
      <w:bookmarkEnd w:id="44"/>
      <w:r w:rsidRPr="00516952">
        <w:rPr>
          <w:rFonts w:ascii="Times New Roman" w:hAnsi="Times New Roman"/>
          <w:sz w:val="24"/>
          <w:szCs w:val="24"/>
        </w:rPr>
        <w:t>, kui pooled ei ole kokku leppinud teisiti.</w:t>
      </w:r>
    </w:p>
    <w:p w14:paraId="25B19747" w14:textId="77777777" w:rsidR="00516952" w:rsidRPr="00516952" w:rsidRDefault="00516952" w:rsidP="00516952">
      <w:pPr>
        <w:numPr>
          <w:ilvl w:val="1"/>
          <w:numId w:val="1"/>
        </w:numPr>
        <w:ind w:left="1134" w:hanging="567"/>
        <w:rPr>
          <w:rFonts w:ascii="Times New Roman" w:hAnsi="Times New Roman"/>
          <w:sz w:val="24"/>
          <w:szCs w:val="24"/>
        </w:rPr>
      </w:pPr>
      <w:bookmarkStart w:id="45" w:name="_Toc115"/>
      <w:r w:rsidRPr="00516952">
        <w:rPr>
          <w:rFonts w:ascii="Times New Roman" w:hAnsi="Times New Roman"/>
          <w:sz w:val="24"/>
          <w:szCs w:val="24"/>
        </w:rPr>
        <w:t>Lepingu täitmisel ja lepingust tulenevate vaidluste korral lähtutakse Eesti Vabariigi õigusaktidest</w:t>
      </w:r>
      <w:bookmarkEnd w:id="45"/>
      <w:r w:rsidRPr="00516952">
        <w:rPr>
          <w:rFonts w:ascii="Times New Roman" w:hAnsi="Times New Roman"/>
          <w:sz w:val="24"/>
          <w:szCs w:val="24"/>
        </w:rPr>
        <w:t>, kui pooled ei ole kokku leppinud teisiti.</w:t>
      </w:r>
    </w:p>
    <w:p w14:paraId="29054347" w14:textId="77777777" w:rsidR="00516952" w:rsidRPr="00516952" w:rsidRDefault="00516952" w:rsidP="00516952">
      <w:pPr>
        <w:numPr>
          <w:ilvl w:val="1"/>
          <w:numId w:val="1"/>
        </w:numPr>
        <w:ind w:left="1134" w:hanging="567"/>
        <w:rPr>
          <w:rFonts w:ascii="Times New Roman" w:hAnsi="Times New Roman"/>
          <w:sz w:val="24"/>
          <w:szCs w:val="24"/>
        </w:rPr>
      </w:pPr>
      <w:bookmarkStart w:id="46" w:name="_Toc116"/>
      <w:r w:rsidRPr="00516952">
        <w:rPr>
          <w:rFonts w:ascii="Times New Roman" w:hAnsi="Times New Roman"/>
          <w:sz w:val="24"/>
          <w:szCs w:val="24"/>
        </w:rPr>
        <w:t>Pooled on kokku leppinud võtta tarvitusele kõik abinõud omavaheliste erimeelsuste lahendamiseks läbirääkimiste teel. Kokkuleppele mittejõudmisel lahendatakse vaidlus vastavalt Eesti Vabariigi õigusele Harju Maakohtus, väljaarvatud kui pooled on kokku leppinud teisiti.</w:t>
      </w:r>
      <w:bookmarkEnd w:id="46"/>
    </w:p>
    <w:p w14:paraId="49F2D562" w14:textId="77777777" w:rsidR="00516952" w:rsidRPr="00516952" w:rsidRDefault="00516952" w:rsidP="00516952">
      <w:pPr>
        <w:numPr>
          <w:ilvl w:val="1"/>
          <w:numId w:val="1"/>
        </w:numPr>
        <w:tabs>
          <w:tab w:val="clear" w:pos="840"/>
        </w:tabs>
        <w:ind w:left="1134" w:hanging="567"/>
        <w:rPr>
          <w:rFonts w:ascii="Times New Roman" w:hAnsi="Times New Roman"/>
          <w:sz w:val="24"/>
          <w:szCs w:val="24"/>
        </w:rPr>
      </w:pPr>
      <w:bookmarkStart w:id="47" w:name="_Toc117"/>
      <w:r w:rsidRPr="00516952">
        <w:rPr>
          <w:rFonts w:ascii="Times New Roman" w:hAnsi="Times New Roman"/>
          <w:sz w:val="24"/>
          <w:szCs w:val="24"/>
        </w:rPr>
        <w:t>Lepingu üksiku sätte kehtetus ei too kaasa kogu lepingu või lepingu teiste sätete kehtetust.</w:t>
      </w:r>
      <w:bookmarkEnd w:id="47"/>
    </w:p>
    <w:p w14:paraId="03F0DB3C" w14:textId="77777777" w:rsidR="00516952" w:rsidRPr="00516952" w:rsidRDefault="00516952" w:rsidP="00516952">
      <w:pPr>
        <w:numPr>
          <w:ilvl w:val="1"/>
          <w:numId w:val="1"/>
        </w:numPr>
        <w:ind w:left="1134" w:hanging="567"/>
        <w:rPr>
          <w:rFonts w:ascii="Times New Roman" w:hAnsi="Times New Roman"/>
          <w:sz w:val="24"/>
          <w:szCs w:val="24"/>
        </w:rPr>
      </w:pPr>
      <w:r w:rsidRPr="00516952">
        <w:rPr>
          <w:rFonts w:ascii="Times New Roman" w:hAnsi="Times New Roman"/>
          <w:sz w:val="24"/>
          <w:szCs w:val="24"/>
        </w:rPr>
        <w:t>Kumbki pool ei oma õigust oma lepingulisi õigusi ja kohustusi üle anda kolmandatele isikutele teise poole kirjaliku nõusolekuta.</w:t>
      </w:r>
    </w:p>
    <w:p w14:paraId="4A173CFA" w14:textId="77777777" w:rsidR="00516952" w:rsidRPr="00516952" w:rsidRDefault="00516952" w:rsidP="00516952">
      <w:pPr>
        <w:numPr>
          <w:ilvl w:val="1"/>
          <w:numId w:val="1"/>
        </w:numPr>
        <w:ind w:left="1134" w:hanging="567"/>
        <w:rPr>
          <w:rFonts w:ascii="Times New Roman" w:hAnsi="Times New Roman"/>
          <w:sz w:val="24"/>
          <w:szCs w:val="24"/>
        </w:rPr>
      </w:pPr>
      <w:r w:rsidRPr="00516952">
        <w:rPr>
          <w:rFonts w:ascii="Times New Roman" w:hAnsi="Times New Roman"/>
          <w:sz w:val="24"/>
          <w:szCs w:val="24"/>
        </w:rPr>
        <w:t>Sõlmitud lepingu muutmises võib kokku leppida riigihangete seaduses toodud alustel ja mahus.</w:t>
      </w:r>
    </w:p>
    <w:p w14:paraId="788B14CA" w14:textId="77777777" w:rsidR="00516952" w:rsidRPr="00516952" w:rsidRDefault="00516952" w:rsidP="00516952">
      <w:pPr>
        <w:numPr>
          <w:ilvl w:val="1"/>
          <w:numId w:val="1"/>
        </w:numPr>
        <w:ind w:left="1134" w:hanging="567"/>
        <w:rPr>
          <w:rFonts w:ascii="Times New Roman" w:hAnsi="Times New Roman"/>
          <w:sz w:val="24"/>
          <w:szCs w:val="24"/>
        </w:rPr>
      </w:pPr>
      <w:r w:rsidRPr="00516952">
        <w:rPr>
          <w:rFonts w:ascii="Times New Roman" w:hAnsi="Times New Roman"/>
          <w:sz w:val="24"/>
          <w:szCs w:val="24"/>
        </w:rPr>
        <w:t xml:space="preserve">Lepingu muudatused kehtivad juhul, kui need on vormistatud kirjalikult. Kirjaliku vorminõude mittejärgimisel on lepingu muudatused tühised. Kõik lepingu muudatused jõustuvad pärast nende allkirjastamist poolte poolt või poolte määratud tähtajal. </w:t>
      </w:r>
    </w:p>
    <w:p w14:paraId="0AA97EA6" w14:textId="77777777" w:rsidR="00516952" w:rsidRPr="00516952" w:rsidRDefault="00516952" w:rsidP="00516952">
      <w:pPr>
        <w:numPr>
          <w:ilvl w:val="1"/>
          <w:numId w:val="1"/>
        </w:numPr>
        <w:ind w:left="1134" w:hanging="567"/>
        <w:rPr>
          <w:rFonts w:ascii="Times New Roman" w:hAnsi="Times New Roman"/>
          <w:sz w:val="24"/>
          <w:szCs w:val="24"/>
        </w:rPr>
      </w:pPr>
      <w:r w:rsidRPr="00516952">
        <w:rPr>
          <w:rFonts w:ascii="Times New Roman" w:hAnsi="Times New Roman"/>
          <w:sz w:val="24"/>
          <w:szCs w:val="24"/>
        </w:rPr>
        <w:t>Lepinguga seotud teated edastatakse teisele poolele lepingus märgitud e-posti või postiaadressil. Aadressi muutusest on pool kohustatud koheselt informeerima teist poolt.</w:t>
      </w:r>
    </w:p>
    <w:p w14:paraId="236C641F" w14:textId="77777777" w:rsidR="00516952" w:rsidRPr="00516952" w:rsidRDefault="00516952" w:rsidP="00516952">
      <w:pPr>
        <w:numPr>
          <w:ilvl w:val="1"/>
          <w:numId w:val="1"/>
        </w:numPr>
        <w:ind w:left="1134" w:hanging="567"/>
        <w:rPr>
          <w:rFonts w:ascii="Times New Roman" w:hAnsi="Times New Roman"/>
          <w:sz w:val="24"/>
          <w:szCs w:val="24"/>
        </w:rPr>
      </w:pPr>
      <w:bookmarkStart w:id="48" w:name="_Toc118"/>
      <w:r w:rsidRPr="00516952">
        <w:rPr>
          <w:rFonts w:ascii="Times New Roman" w:hAnsi="Times New Roman"/>
          <w:sz w:val="24"/>
          <w:szCs w:val="24"/>
        </w:rPr>
        <w:t>Poolte vaheliste õiguslikku tähendust omavate teadete ja muu info edastamine peab toimuma kirjalikult või e-posti teel digitaalselt allkirjastatuna. Teatis loetakse kätte saaduks ka juhul, kui see on edastatud postiasutuse poolt tagasisaadetava väljastusteatega lepingus tähendatud aadressil ja teate posti panemisest on möödunud 5 päeva. E-posti teel teate saatmise korral loetakse teade kätte saaduks järgmisel päeval.</w:t>
      </w:r>
      <w:bookmarkEnd w:id="48"/>
    </w:p>
    <w:p w14:paraId="1049CD7C" w14:textId="28831F66" w:rsidR="00516952" w:rsidRPr="00516952" w:rsidRDefault="00516952" w:rsidP="00516952">
      <w:pPr>
        <w:numPr>
          <w:ilvl w:val="1"/>
          <w:numId w:val="1"/>
        </w:numPr>
        <w:ind w:left="1134" w:hanging="567"/>
        <w:rPr>
          <w:rFonts w:ascii="Times New Roman" w:hAnsi="Times New Roman"/>
          <w:sz w:val="24"/>
          <w:szCs w:val="24"/>
        </w:rPr>
      </w:pPr>
      <w:r w:rsidRPr="00516952">
        <w:rPr>
          <w:rFonts w:ascii="Times New Roman" w:hAnsi="Times New Roman"/>
          <w:sz w:val="24"/>
          <w:szCs w:val="24"/>
        </w:rPr>
        <w:t>Käesolev leping on allkirjastatud digitaalselt mõlema poole poolt.</w:t>
      </w:r>
    </w:p>
    <w:p w14:paraId="7A5CC7D0" w14:textId="77777777" w:rsidR="00516952" w:rsidRPr="00516952" w:rsidRDefault="00516952" w:rsidP="00516952">
      <w:pPr>
        <w:rPr>
          <w:rFonts w:ascii="Times New Roman" w:hAnsi="Times New Roman"/>
          <w:sz w:val="24"/>
          <w:szCs w:val="24"/>
        </w:rPr>
      </w:pPr>
    </w:p>
    <w:p w14:paraId="546A787D" w14:textId="77777777" w:rsidR="00516952" w:rsidRPr="00516952" w:rsidRDefault="00516952" w:rsidP="00516952">
      <w:pPr>
        <w:numPr>
          <w:ilvl w:val="0"/>
          <w:numId w:val="1"/>
        </w:numPr>
        <w:tabs>
          <w:tab w:val="left" w:pos="567"/>
        </w:tabs>
        <w:rPr>
          <w:rFonts w:ascii="Times New Roman" w:hAnsi="Times New Roman"/>
          <w:b/>
          <w:sz w:val="24"/>
          <w:szCs w:val="24"/>
        </w:rPr>
      </w:pPr>
      <w:bookmarkStart w:id="49" w:name="_Toc119"/>
      <w:r w:rsidRPr="00516952">
        <w:rPr>
          <w:rFonts w:ascii="Times New Roman" w:hAnsi="Times New Roman"/>
          <w:b/>
          <w:sz w:val="24"/>
          <w:szCs w:val="24"/>
        </w:rPr>
        <w:t>Lisad</w:t>
      </w:r>
      <w:bookmarkEnd w:id="49"/>
    </w:p>
    <w:p w14:paraId="139D2C0E" w14:textId="77777777" w:rsidR="00516952" w:rsidRPr="00516952" w:rsidRDefault="00516952" w:rsidP="00516952">
      <w:pPr>
        <w:rPr>
          <w:rFonts w:ascii="Times New Roman" w:hAnsi="Times New Roman"/>
          <w:b/>
          <w:sz w:val="24"/>
          <w:szCs w:val="24"/>
        </w:rPr>
      </w:pPr>
    </w:p>
    <w:p w14:paraId="0FAFC3FF" w14:textId="6C0CDF47" w:rsidR="00516952" w:rsidRPr="00516952" w:rsidRDefault="00516952" w:rsidP="00516952">
      <w:pPr>
        <w:numPr>
          <w:ilvl w:val="1"/>
          <w:numId w:val="1"/>
        </w:numPr>
        <w:tabs>
          <w:tab w:val="clear" w:pos="840"/>
        </w:tabs>
        <w:ind w:left="1134" w:hanging="567"/>
        <w:rPr>
          <w:rFonts w:ascii="Times New Roman" w:hAnsi="Times New Roman"/>
          <w:sz w:val="24"/>
          <w:szCs w:val="24"/>
        </w:rPr>
      </w:pPr>
      <w:r w:rsidRPr="00516952">
        <w:rPr>
          <w:rFonts w:ascii="Times New Roman" w:hAnsi="Times New Roman"/>
          <w:sz w:val="24"/>
          <w:szCs w:val="24"/>
        </w:rPr>
        <w:lastRenderedPageBreak/>
        <w:t>Lisa 1. T</w:t>
      </w:r>
      <w:r w:rsidR="00F94667">
        <w:rPr>
          <w:rFonts w:ascii="Times New Roman" w:hAnsi="Times New Roman"/>
          <w:sz w:val="24"/>
          <w:szCs w:val="24"/>
        </w:rPr>
        <w:t>ellija t</w:t>
      </w:r>
      <w:r w:rsidRPr="00516952">
        <w:rPr>
          <w:rFonts w:ascii="Times New Roman" w:hAnsi="Times New Roman"/>
          <w:sz w:val="24"/>
          <w:szCs w:val="24"/>
        </w:rPr>
        <w:t>ehniline kirjeldus</w:t>
      </w:r>
    </w:p>
    <w:p w14:paraId="2B333751" w14:textId="77777777" w:rsidR="00A750C9" w:rsidRDefault="00516952" w:rsidP="00516952">
      <w:pPr>
        <w:numPr>
          <w:ilvl w:val="1"/>
          <w:numId w:val="1"/>
        </w:numPr>
        <w:ind w:left="1134" w:hanging="567"/>
        <w:rPr>
          <w:rFonts w:ascii="Times New Roman" w:hAnsi="Times New Roman"/>
          <w:sz w:val="24"/>
          <w:szCs w:val="24"/>
        </w:rPr>
      </w:pPr>
      <w:r w:rsidRPr="00A750C9">
        <w:rPr>
          <w:rFonts w:ascii="Times New Roman" w:hAnsi="Times New Roman"/>
          <w:sz w:val="24"/>
          <w:szCs w:val="24"/>
        </w:rPr>
        <w:t>Lisa 2. T</w:t>
      </w:r>
      <w:r w:rsidR="00A750C9" w:rsidRPr="00A750C9">
        <w:rPr>
          <w:rFonts w:ascii="Times New Roman" w:hAnsi="Times New Roman"/>
          <w:sz w:val="24"/>
          <w:szCs w:val="24"/>
        </w:rPr>
        <w:t>äitja pakkumus</w:t>
      </w:r>
    </w:p>
    <w:p w14:paraId="3F4B57A2" w14:textId="77777777" w:rsidR="00804C8A" w:rsidRPr="00516952" w:rsidRDefault="00804C8A">
      <w:pPr>
        <w:rPr>
          <w:rFonts w:ascii="Times New Roman" w:hAnsi="Times New Roman"/>
          <w:sz w:val="24"/>
          <w:szCs w:val="24"/>
        </w:rPr>
      </w:pPr>
    </w:p>
    <w:sectPr w:rsidR="00804C8A" w:rsidRPr="00516952" w:rsidSect="000F0FF2">
      <w:footerReference w:type="even" r:id="rId13"/>
      <w:footerReference w:type="default" r:id="rId14"/>
      <w:footerReference w:type="first" r:id="rId15"/>
      <w:pgSz w:w="11906" w:h="16838"/>
      <w:pgMar w:top="1417" w:right="1417" w:bottom="141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EFC288" w14:textId="77777777" w:rsidR="008117E3" w:rsidRDefault="008117E3">
      <w:r>
        <w:separator/>
      </w:r>
    </w:p>
  </w:endnote>
  <w:endnote w:type="continuationSeparator" w:id="0">
    <w:p w14:paraId="5BA0E35F" w14:textId="77777777" w:rsidR="008117E3" w:rsidRDefault="00811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0501B" w14:textId="77777777" w:rsidR="00A414B6" w:rsidRDefault="00A414B6" w:rsidP="000F6BBD">
    <w:pPr>
      <w:pStyle w:val="Jalu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2E6E1B6A" w14:textId="77777777" w:rsidR="00A414B6" w:rsidRDefault="00A414B6">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0352FA" w14:textId="77777777" w:rsidR="00A414B6" w:rsidRPr="00626614" w:rsidRDefault="00A414B6">
    <w:pPr>
      <w:pStyle w:val="Jalus"/>
      <w:jc w:val="center"/>
      <w:rPr>
        <w:rFonts w:ascii="Calibri" w:hAnsi="Calibri" w:cs="Calibri"/>
        <w:sz w:val="18"/>
        <w:szCs w:val="18"/>
      </w:rPr>
    </w:pPr>
    <w:r w:rsidRPr="00626614">
      <w:rPr>
        <w:rFonts w:ascii="Calibri" w:hAnsi="Calibri" w:cs="Calibri"/>
        <w:bCs/>
        <w:sz w:val="18"/>
        <w:szCs w:val="18"/>
      </w:rPr>
      <w:fldChar w:fldCharType="begin"/>
    </w:r>
    <w:r w:rsidRPr="00626614">
      <w:rPr>
        <w:rFonts w:ascii="Calibri" w:hAnsi="Calibri" w:cs="Calibri"/>
        <w:bCs/>
        <w:sz w:val="18"/>
        <w:szCs w:val="18"/>
      </w:rPr>
      <w:instrText xml:space="preserve"> PAGE </w:instrText>
    </w:r>
    <w:r w:rsidRPr="00626614">
      <w:rPr>
        <w:rFonts w:ascii="Calibri" w:hAnsi="Calibri" w:cs="Calibri"/>
        <w:bCs/>
        <w:sz w:val="18"/>
        <w:szCs w:val="18"/>
      </w:rPr>
      <w:fldChar w:fldCharType="separate"/>
    </w:r>
    <w:r>
      <w:rPr>
        <w:rFonts w:ascii="Calibri" w:hAnsi="Calibri" w:cs="Calibri"/>
        <w:bCs/>
        <w:noProof/>
        <w:sz w:val="18"/>
        <w:szCs w:val="18"/>
      </w:rPr>
      <w:t>2</w:t>
    </w:r>
    <w:r w:rsidRPr="00626614">
      <w:rPr>
        <w:rFonts w:ascii="Calibri" w:hAnsi="Calibri" w:cs="Calibri"/>
        <w:bCs/>
        <w:sz w:val="18"/>
        <w:szCs w:val="18"/>
      </w:rPr>
      <w:fldChar w:fldCharType="end"/>
    </w:r>
    <w:r w:rsidRPr="00626614">
      <w:rPr>
        <w:rFonts w:ascii="Calibri" w:hAnsi="Calibri" w:cs="Calibri"/>
        <w:bCs/>
        <w:sz w:val="18"/>
        <w:szCs w:val="18"/>
      </w:rPr>
      <w:t>/</w:t>
    </w:r>
    <w:r w:rsidRPr="00626614">
      <w:rPr>
        <w:rFonts w:ascii="Calibri" w:hAnsi="Calibri" w:cs="Calibri"/>
        <w:bCs/>
        <w:sz w:val="18"/>
        <w:szCs w:val="18"/>
      </w:rPr>
      <w:fldChar w:fldCharType="begin"/>
    </w:r>
    <w:r w:rsidRPr="00626614">
      <w:rPr>
        <w:rFonts w:ascii="Calibri" w:hAnsi="Calibri" w:cs="Calibri"/>
        <w:bCs/>
        <w:sz w:val="18"/>
        <w:szCs w:val="18"/>
      </w:rPr>
      <w:instrText xml:space="preserve"> NUMPAGES  </w:instrText>
    </w:r>
    <w:r w:rsidRPr="00626614">
      <w:rPr>
        <w:rFonts w:ascii="Calibri" w:hAnsi="Calibri" w:cs="Calibri"/>
        <w:bCs/>
        <w:sz w:val="18"/>
        <w:szCs w:val="18"/>
      </w:rPr>
      <w:fldChar w:fldCharType="separate"/>
    </w:r>
    <w:r>
      <w:rPr>
        <w:rFonts w:ascii="Calibri" w:hAnsi="Calibri" w:cs="Calibri"/>
        <w:bCs/>
        <w:noProof/>
        <w:sz w:val="18"/>
        <w:szCs w:val="18"/>
      </w:rPr>
      <w:t>8</w:t>
    </w:r>
    <w:r w:rsidRPr="00626614">
      <w:rPr>
        <w:rFonts w:ascii="Calibri" w:hAnsi="Calibri" w:cs="Calibri"/>
        <w:bCs/>
        <w:sz w:val="18"/>
        <w:szCs w:val="18"/>
      </w:rPr>
      <w:fldChar w:fldCharType="end"/>
    </w:r>
  </w:p>
  <w:p w14:paraId="529307ED" w14:textId="77777777" w:rsidR="00A414B6" w:rsidRPr="007916AD" w:rsidRDefault="00A414B6" w:rsidP="007916AD">
    <w:pPr>
      <w:pStyle w:val="Jalus"/>
      <w:jc w:val="right"/>
      <w:rPr>
        <w:rFonts w:ascii="Arial" w:hAnsi="Arial" w:cs="Arial"/>
        <w: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6D7E6" w14:textId="77777777" w:rsidR="00A414B6" w:rsidRPr="00B43D8F" w:rsidRDefault="00A414B6" w:rsidP="00B43D8F">
    <w:pPr>
      <w:pStyle w:val="Jalus"/>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35BA70" w14:textId="77777777" w:rsidR="008117E3" w:rsidRDefault="008117E3">
      <w:r>
        <w:separator/>
      </w:r>
    </w:p>
  </w:footnote>
  <w:footnote w:type="continuationSeparator" w:id="0">
    <w:p w14:paraId="7E507753" w14:textId="77777777" w:rsidR="008117E3" w:rsidRDefault="008117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FFFFFFFF"/>
    <w:lvl w:ilvl="0">
      <w:start w:val="1"/>
      <w:numFmt w:val="decimal"/>
      <w:lvlText w:val="%1."/>
      <w:lvlJc w:val="left"/>
      <w:pPr>
        <w:tabs>
          <w:tab w:val="num" w:pos="502"/>
        </w:tabs>
      </w:pPr>
      <w:rPr>
        <w:rFonts w:cs="Times New Roman"/>
        <w:b/>
      </w:rPr>
    </w:lvl>
    <w:lvl w:ilvl="1">
      <w:start w:val="1"/>
      <w:numFmt w:val="decimal"/>
      <w:lvlText w:val="%1.%2"/>
      <w:lvlJc w:val="left"/>
      <w:pPr>
        <w:tabs>
          <w:tab w:val="num" w:pos="840"/>
        </w:tabs>
      </w:pPr>
      <w:rPr>
        <w:rFonts w:cs="Times New Roman"/>
        <w:b w:val="0"/>
        <w:strike w:val="0"/>
        <w:color w:val="auto"/>
        <w:u w:val="none"/>
      </w:rPr>
    </w:lvl>
    <w:lvl w:ilvl="2">
      <w:start w:val="1"/>
      <w:numFmt w:val="decimal"/>
      <w:lvlText w:val="%1.%2.%3"/>
      <w:lvlJc w:val="left"/>
      <w:pPr>
        <w:tabs>
          <w:tab w:val="num" w:pos="2400"/>
        </w:tabs>
      </w:pPr>
      <w:rPr>
        <w:rFonts w:cs="Times New Roman"/>
        <w:i w:val="0"/>
      </w:rPr>
    </w:lvl>
    <w:lvl w:ilvl="3">
      <w:start w:val="1"/>
      <w:numFmt w:val="decimal"/>
      <w:lvlText w:val="%1.%2.%3.%4"/>
      <w:lvlJc w:val="left"/>
      <w:pPr>
        <w:tabs>
          <w:tab w:val="num" w:pos="1800"/>
        </w:tabs>
      </w:pPr>
      <w:rPr>
        <w:rFonts w:cs="Times New Roman"/>
      </w:rPr>
    </w:lvl>
    <w:lvl w:ilvl="4">
      <w:start w:val="1"/>
      <w:numFmt w:val="decimal"/>
      <w:lvlText w:val="%1.%2.%3.%4.%5"/>
      <w:lvlJc w:val="left"/>
      <w:pPr>
        <w:tabs>
          <w:tab w:val="num" w:pos="2520"/>
        </w:tabs>
      </w:pPr>
      <w:rPr>
        <w:rFonts w:cs="Times New Roman"/>
      </w:rPr>
    </w:lvl>
    <w:lvl w:ilvl="5">
      <w:start w:val="1"/>
      <w:numFmt w:val="decimal"/>
      <w:lvlText w:val="%1.%2.%3.%4.%5.%6"/>
      <w:lvlJc w:val="left"/>
      <w:pPr>
        <w:tabs>
          <w:tab w:val="num" w:pos="2880"/>
        </w:tabs>
      </w:pPr>
      <w:rPr>
        <w:rFonts w:cs="Times New Roman"/>
      </w:rPr>
    </w:lvl>
    <w:lvl w:ilvl="6">
      <w:start w:val="1"/>
      <w:numFmt w:val="decimal"/>
      <w:lvlText w:val="%1.%2.%3.%4.%5.%6.%7"/>
      <w:lvlJc w:val="left"/>
      <w:pPr>
        <w:tabs>
          <w:tab w:val="num" w:pos="3600"/>
        </w:tabs>
      </w:pPr>
      <w:rPr>
        <w:rFonts w:cs="Times New Roman"/>
      </w:rPr>
    </w:lvl>
    <w:lvl w:ilvl="7">
      <w:start w:val="1"/>
      <w:numFmt w:val="decimal"/>
      <w:lvlText w:val="%1.%2.%3.%4.%5.%6.%7.%8"/>
      <w:lvlJc w:val="left"/>
      <w:pPr>
        <w:tabs>
          <w:tab w:val="num" w:pos="3960"/>
        </w:tabs>
      </w:pPr>
      <w:rPr>
        <w:rFonts w:cs="Times New Roman"/>
      </w:rPr>
    </w:lvl>
    <w:lvl w:ilvl="8">
      <w:start w:val="1"/>
      <w:numFmt w:val="decimal"/>
      <w:lvlText w:val="%1.%2.%3.%4.%5.%6.%7.%8.%9"/>
      <w:lvlJc w:val="left"/>
      <w:pPr>
        <w:tabs>
          <w:tab w:val="num" w:pos="4680"/>
        </w:tabs>
      </w:pPr>
      <w:rPr>
        <w:rFonts w:cs="Times New Roman"/>
      </w:rPr>
    </w:lvl>
  </w:abstractNum>
  <w:abstractNum w:abstractNumId="1" w15:restartNumberingAfterBreak="0">
    <w:nsid w:val="56844008"/>
    <w:multiLevelType w:val="hybridMultilevel"/>
    <w:tmpl w:val="FFFFFFFF"/>
    <w:lvl w:ilvl="0" w:tplc="04250001">
      <w:start w:val="1"/>
      <w:numFmt w:val="bullet"/>
      <w:lvlText w:val=""/>
      <w:lvlJc w:val="left"/>
      <w:pPr>
        <w:ind w:left="3555" w:hanging="360"/>
      </w:pPr>
      <w:rPr>
        <w:rFonts w:ascii="Symbol" w:hAnsi="Symbol" w:hint="default"/>
      </w:rPr>
    </w:lvl>
    <w:lvl w:ilvl="1" w:tplc="04250003" w:tentative="1">
      <w:start w:val="1"/>
      <w:numFmt w:val="bullet"/>
      <w:lvlText w:val="o"/>
      <w:lvlJc w:val="left"/>
      <w:pPr>
        <w:ind w:left="4275" w:hanging="360"/>
      </w:pPr>
      <w:rPr>
        <w:rFonts w:ascii="Courier New" w:hAnsi="Courier New" w:hint="default"/>
      </w:rPr>
    </w:lvl>
    <w:lvl w:ilvl="2" w:tplc="04250005" w:tentative="1">
      <w:start w:val="1"/>
      <w:numFmt w:val="bullet"/>
      <w:lvlText w:val=""/>
      <w:lvlJc w:val="left"/>
      <w:pPr>
        <w:ind w:left="4995" w:hanging="360"/>
      </w:pPr>
      <w:rPr>
        <w:rFonts w:ascii="Wingdings" w:hAnsi="Wingdings" w:hint="default"/>
      </w:rPr>
    </w:lvl>
    <w:lvl w:ilvl="3" w:tplc="04250001" w:tentative="1">
      <w:start w:val="1"/>
      <w:numFmt w:val="bullet"/>
      <w:lvlText w:val=""/>
      <w:lvlJc w:val="left"/>
      <w:pPr>
        <w:ind w:left="5715" w:hanging="360"/>
      </w:pPr>
      <w:rPr>
        <w:rFonts w:ascii="Symbol" w:hAnsi="Symbol" w:hint="default"/>
      </w:rPr>
    </w:lvl>
    <w:lvl w:ilvl="4" w:tplc="04250003" w:tentative="1">
      <w:start w:val="1"/>
      <w:numFmt w:val="bullet"/>
      <w:lvlText w:val="o"/>
      <w:lvlJc w:val="left"/>
      <w:pPr>
        <w:ind w:left="6435" w:hanging="360"/>
      </w:pPr>
      <w:rPr>
        <w:rFonts w:ascii="Courier New" w:hAnsi="Courier New" w:hint="default"/>
      </w:rPr>
    </w:lvl>
    <w:lvl w:ilvl="5" w:tplc="04250005" w:tentative="1">
      <w:start w:val="1"/>
      <w:numFmt w:val="bullet"/>
      <w:lvlText w:val=""/>
      <w:lvlJc w:val="left"/>
      <w:pPr>
        <w:ind w:left="7155" w:hanging="360"/>
      </w:pPr>
      <w:rPr>
        <w:rFonts w:ascii="Wingdings" w:hAnsi="Wingdings" w:hint="default"/>
      </w:rPr>
    </w:lvl>
    <w:lvl w:ilvl="6" w:tplc="04250001" w:tentative="1">
      <w:start w:val="1"/>
      <w:numFmt w:val="bullet"/>
      <w:lvlText w:val=""/>
      <w:lvlJc w:val="left"/>
      <w:pPr>
        <w:ind w:left="7875" w:hanging="360"/>
      </w:pPr>
      <w:rPr>
        <w:rFonts w:ascii="Symbol" w:hAnsi="Symbol" w:hint="default"/>
      </w:rPr>
    </w:lvl>
    <w:lvl w:ilvl="7" w:tplc="04250003" w:tentative="1">
      <w:start w:val="1"/>
      <w:numFmt w:val="bullet"/>
      <w:lvlText w:val="o"/>
      <w:lvlJc w:val="left"/>
      <w:pPr>
        <w:ind w:left="8595" w:hanging="360"/>
      </w:pPr>
      <w:rPr>
        <w:rFonts w:ascii="Courier New" w:hAnsi="Courier New" w:hint="default"/>
      </w:rPr>
    </w:lvl>
    <w:lvl w:ilvl="8" w:tplc="04250005" w:tentative="1">
      <w:start w:val="1"/>
      <w:numFmt w:val="bullet"/>
      <w:lvlText w:val=""/>
      <w:lvlJc w:val="left"/>
      <w:pPr>
        <w:ind w:left="9315" w:hanging="360"/>
      </w:pPr>
      <w:rPr>
        <w:rFonts w:ascii="Wingdings" w:hAnsi="Wingdings" w:hint="default"/>
      </w:rPr>
    </w:lvl>
  </w:abstractNum>
  <w:num w:numId="1" w16cid:durableId="1581452214">
    <w:abstractNumId w:val="0"/>
  </w:num>
  <w:num w:numId="2" w16cid:durableId="1019960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952"/>
    <w:rsid w:val="00030700"/>
    <w:rsid w:val="00035124"/>
    <w:rsid w:val="00072772"/>
    <w:rsid w:val="00075DD0"/>
    <w:rsid w:val="00080A6E"/>
    <w:rsid w:val="00084B21"/>
    <w:rsid w:val="000E278A"/>
    <w:rsid w:val="000F0FF2"/>
    <w:rsid w:val="001431F9"/>
    <w:rsid w:val="00181669"/>
    <w:rsid w:val="00183EA0"/>
    <w:rsid w:val="00195AD6"/>
    <w:rsid w:val="001A6765"/>
    <w:rsid w:val="001D194B"/>
    <w:rsid w:val="001E1783"/>
    <w:rsid w:val="001F7E79"/>
    <w:rsid w:val="00202D9D"/>
    <w:rsid w:val="00217683"/>
    <w:rsid w:val="002429AD"/>
    <w:rsid w:val="002643D0"/>
    <w:rsid w:val="00271CC3"/>
    <w:rsid w:val="002948A1"/>
    <w:rsid w:val="002D03F9"/>
    <w:rsid w:val="002D547B"/>
    <w:rsid w:val="002E29DF"/>
    <w:rsid w:val="002F0D37"/>
    <w:rsid w:val="002F3874"/>
    <w:rsid w:val="00344E0D"/>
    <w:rsid w:val="00383ECE"/>
    <w:rsid w:val="00387DA7"/>
    <w:rsid w:val="003A2040"/>
    <w:rsid w:val="003B6CC9"/>
    <w:rsid w:val="003B7C48"/>
    <w:rsid w:val="003F479E"/>
    <w:rsid w:val="00437902"/>
    <w:rsid w:val="00453F09"/>
    <w:rsid w:val="004B0831"/>
    <w:rsid w:val="004C2204"/>
    <w:rsid w:val="004D1FD0"/>
    <w:rsid w:val="004E6F56"/>
    <w:rsid w:val="004F0059"/>
    <w:rsid w:val="00500CB1"/>
    <w:rsid w:val="00516952"/>
    <w:rsid w:val="00571395"/>
    <w:rsid w:val="0059160A"/>
    <w:rsid w:val="005C3E2F"/>
    <w:rsid w:val="005D2A02"/>
    <w:rsid w:val="005D3477"/>
    <w:rsid w:val="006113DB"/>
    <w:rsid w:val="00632B22"/>
    <w:rsid w:val="006358D0"/>
    <w:rsid w:val="00671B84"/>
    <w:rsid w:val="006960B2"/>
    <w:rsid w:val="006E451A"/>
    <w:rsid w:val="006E507A"/>
    <w:rsid w:val="00715731"/>
    <w:rsid w:val="007375DE"/>
    <w:rsid w:val="007569D3"/>
    <w:rsid w:val="007C379E"/>
    <w:rsid w:val="00804C8A"/>
    <w:rsid w:val="008117E3"/>
    <w:rsid w:val="00815C2C"/>
    <w:rsid w:val="008225D1"/>
    <w:rsid w:val="008229F3"/>
    <w:rsid w:val="00884423"/>
    <w:rsid w:val="008A7602"/>
    <w:rsid w:val="008B5D9A"/>
    <w:rsid w:val="008E123A"/>
    <w:rsid w:val="008E6BF8"/>
    <w:rsid w:val="00915E7C"/>
    <w:rsid w:val="00950A58"/>
    <w:rsid w:val="00973AB2"/>
    <w:rsid w:val="00981EAE"/>
    <w:rsid w:val="009F28DD"/>
    <w:rsid w:val="009F4826"/>
    <w:rsid w:val="00A14BDF"/>
    <w:rsid w:val="00A414B6"/>
    <w:rsid w:val="00A433D8"/>
    <w:rsid w:val="00A44244"/>
    <w:rsid w:val="00A71ED9"/>
    <w:rsid w:val="00A750C9"/>
    <w:rsid w:val="00A75C6B"/>
    <w:rsid w:val="00A87A13"/>
    <w:rsid w:val="00AB6375"/>
    <w:rsid w:val="00AD1D27"/>
    <w:rsid w:val="00AE1A1C"/>
    <w:rsid w:val="00AE40DF"/>
    <w:rsid w:val="00B52358"/>
    <w:rsid w:val="00B55327"/>
    <w:rsid w:val="00B6475E"/>
    <w:rsid w:val="00B74965"/>
    <w:rsid w:val="00C379C4"/>
    <w:rsid w:val="00C466BB"/>
    <w:rsid w:val="00C472BF"/>
    <w:rsid w:val="00C54CDE"/>
    <w:rsid w:val="00C72316"/>
    <w:rsid w:val="00C739FE"/>
    <w:rsid w:val="00C766BE"/>
    <w:rsid w:val="00CA7310"/>
    <w:rsid w:val="00CF1098"/>
    <w:rsid w:val="00D0220E"/>
    <w:rsid w:val="00D74288"/>
    <w:rsid w:val="00DA7EB7"/>
    <w:rsid w:val="00DF558D"/>
    <w:rsid w:val="00E11ACA"/>
    <w:rsid w:val="00E27A61"/>
    <w:rsid w:val="00E42F5F"/>
    <w:rsid w:val="00EA49C8"/>
    <w:rsid w:val="00EB0DA0"/>
    <w:rsid w:val="00F068C6"/>
    <w:rsid w:val="00F10749"/>
    <w:rsid w:val="00F25468"/>
    <w:rsid w:val="00F36C1B"/>
    <w:rsid w:val="00F6342C"/>
    <w:rsid w:val="00F832E7"/>
    <w:rsid w:val="00F94667"/>
    <w:rsid w:val="00F97AA0"/>
    <w:rsid w:val="00FA34BF"/>
    <w:rsid w:val="00FD35C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E7ABE"/>
  <w15:chartTrackingRefBased/>
  <w15:docId w15:val="{AEF63478-F89B-41D5-B94C-0C3871582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16952"/>
    <w:pPr>
      <w:spacing w:after="0" w:line="240" w:lineRule="auto"/>
      <w:jc w:val="both"/>
    </w:pPr>
    <w:rPr>
      <w:rFonts w:ascii="Arial" w:eastAsia="Times New Roman" w:hAnsi="Arial" w:cs="Times New Roman"/>
      <w:kern w:val="0"/>
      <w14:ligatures w14:val="non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alus">
    <w:name w:val="footer"/>
    <w:basedOn w:val="Normaallaad"/>
    <w:link w:val="JalusMrk"/>
    <w:uiPriority w:val="99"/>
    <w:rsid w:val="00516952"/>
    <w:pPr>
      <w:tabs>
        <w:tab w:val="center" w:pos="4536"/>
        <w:tab w:val="right" w:pos="9072"/>
      </w:tabs>
      <w:jc w:val="left"/>
    </w:pPr>
    <w:rPr>
      <w:rFonts w:ascii="Times New Roman" w:hAnsi="Times New Roman"/>
      <w:sz w:val="24"/>
      <w:szCs w:val="24"/>
    </w:rPr>
  </w:style>
  <w:style w:type="character" w:customStyle="1" w:styleId="JalusMrk">
    <w:name w:val="Jalus Märk"/>
    <w:basedOn w:val="Liguvaikefont"/>
    <w:link w:val="Jalus"/>
    <w:uiPriority w:val="99"/>
    <w:rsid w:val="00516952"/>
    <w:rPr>
      <w:rFonts w:ascii="Times New Roman" w:eastAsia="Times New Roman" w:hAnsi="Times New Roman" w:cs="Times New Roman"/>
      <w:kern w:val="0"/>
      <w:sz w:val="24"/>
      <w:szCs w:val="24"/>
      <w14:ligatures w14:val="none"/>
    </w:rPr>
  </w:style>
  <w:style w:type="character" w:styleId="Lehekljenumber">
    <w:name w:val="page number"/>
    <w:basedOn w:val="Liguvaikefont"/>
    <w:uiPriority w:val="99"/>
    <w:rsid w:val="00516952"/>
    <w:rPr>
      <w:rFonts w:cs="Times New Roman"/>
    </w:rPr>
  </w:style>
  <w:style w:type="paragraph" w:styleId="Loendilik">
    <w:name w:val="List Paragraph"/>
    <w:basedOn w:val="Normaallaad"/>
    <w:uiPriority w:val="34"/>
    <w:qFormat/>
    <w:rsid w:val="00516952"/>
    <w:pPr>
      <w:ind w:left="720"/>
      <w:contextualSpacing/>
    </w:pPr>
  </w:style>
  <w:style w:type="character" w:styleId="Hperlink">
    <w:name w:val="Hyperlink"/>
    <w:basedOn w:val="Liguvaikefont"/>
    <w:uiPriority w:val="99"/>
    <w:unhideWhenUsed/>
    <w:rsid w:val="00F832E7"/>
    <w:rPr>
      <w:color w:val="0563C1" w:themeColor="hyperlink"/>
      <w:u w:val="single"/>
    </w:rPr>
  </w:style>
  <w:style w:type="character" w:styleId="Lahendamatamainimine">
    <w:name w:val="Unresolved Mention"/>
    <w:basedOn w:val="Liguvaikefont"/>
    <w:uiPriority w:val="99"/>
    <w:semiHidden/>
    <w:unhideWhenUsed/>
    <w:rsid w:val="00F832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u.lill@rmk.e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riin.kyttim@rmk.ee" TargetMode="External"/><Relationship Id="rId12" Type="http://schemas.openxmlformats.org/officeDocument/2006/relationships/hyperlink" Target="mailto:melissa@jolos.e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erili@jolos.eu"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mailto:kadi-liis@jolos.eu" TargetMode="External"/><Relationship Id="rId4" Type="http://schemas.openxmlformats.org/officeDocument/2006/relationships/webSettings" Target="webSettings.xml"/><Relationship Id="rId9" Type="http://schemas.openxmlformats.org/officeDocument/2006/relationships/hyperlink" Target="mailto:signe.vaks-saareoja@rmk.ee" TargetMode="External"/><Relationship Id="rId14" Type="http://schemas.openxmlformats.org/officeDocument/2006/relationships/footer" Target="footer2.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8</Pages>
  <Words>3240</Words>
  <Characters>18796</Characters>
  <Application>Microsoft Office Word</Application>
  <DocSecurity>0</DocSecurity>
  <Lines>156</Lines>
  <Paragraphs>43</Paragraphs>
  <ScaleCrop>false</ScaleCrop>
  <Company/>
  <LinksUpToDate>false</LinksUpToDate>
  <CharactersWithSpaces>21993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Maarja-Viorika Vasko</dc:creator>
  <cp:keywords/>
  <dc:description/>
  <cp:lastModifiedBy>Maarja-Viorika Vasko</cp:lastModifiedBy>
  <cp:revision>27</cp:revision>
  <dcterms:created xsi:type="dcterms:W3CDTF">2024-10-21T09:55:00Z</dcterms:created>
  <dcterms:modified xsi:type="dcterms:W3CDTF">2024-10-22T16:57:00Z</dcterms:modified>
</cp:coreProperties>
</file>